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60FD" w:rsidRPr="00F44F60" w:rsidRDefault="00F44F60">
      <w:pPr>
        <w:rPr>
          <w:rFonts w:ascii="Times New Roman" w:hAnsi="Times New Roman" w:cs="Times New Roman"/>
          <w:b/>
          <w:sz w:val="24"/>
          <w:szCs w:val="24"/>
        </w:rPr>
      </w:pPr>
      <w:bookmarkStart w:id="0" w:name="_GoBack"/>
      <w:bookmarkEnd w:id="0"/>
      <w:r w:rsidRPr="00F44F60">
        <w:rPr>
          <w:rFonts w:ascii="Times New Roman" w:hAnsi="Times New Roman" w:cs="Times New Roman"/>
          <w:b/>
          <w:sz w:val="24"/>
          <w:szCs w:val="24"/>
        </w:rPr>
        <w:t>AMIL JAYA</w:t>
      </w:r>
    </w:p>
    <w:p w:rsidR="00F44F60" w:rsidRDefault="006B4D9B" w:rsidP="00F44F60">
      <w:pPr>
        <w:spacing w:after="0" w:line="276" w:lineRule="auto"/>
        <w:jc w:val="both"/>
        <w:rPr>
          <w:rFonts w:ascii="Times New Roman" w:hAnsi="Times New Roman" w:cs="Times New Roman"/>
          <w:sz w:val="24"/>
          <w:szCs w:val="24"/>
        </w:rPr>
      </w:pPr>
      <w:r>
        <w:rPr>
          <w:rFonts w:ascii="Times New Roman" w:hAnsi="Times New Roman" w:cs="Times New Roman"/>
          <w:bCs/>
          <w:sz w:val="24"/>
          <w:szCs w:val="24"/>
          <w:lang w:val="ms-MY"/>
        </w:rPr>
        <w:t>Amil Jaya</w:t>
      </w:r>
      <w:r w:rsidR="00F44F60" w:rsidRPr="00F44F60">
        <w:rPr>
          <w:rFonts w:ascii="Times New Roman" w:hAnsi="Times New Roman" w:cs="Times New Roman"/>
          <w:sz w:val="24"/>
          <w:szCs w:val="24"/>
          <w:lang w:val="ms-MY"/>
        </w:rPr>
        <w:t xml:space="preserve"> </w:t>
      </w:r>
      <w:r>
        <w:rPr>
          <w:rFonts w:ascii="Times New Roman" w:hAnsi="Times New Roman" w:cs="Times New Roman"/>
          <w:sz w:val="24"/>
          <w:szCs w:val="24"/>
          <w:lang w:val="ms-MY"/>
        </w:rPr>
        <w:t xml:space="preserve">atau nama sebenarnya Ismail bin Abbas </w:t>
      </w:r>
      <w:r w:rsidR="00F44F60" w:rsidRPr="00F44F60">
        <w:rPr>
          <w:rFonts w:ascii="Times New Roman" w:hAnsi="Times New Roman" w:cs="Times New Roman"/>
          <w:sz w:val="24"/>
          <w:szCs w:val="24"/>
          <w:lang w:val="ms-MY"/>
        </w:rPr>
        <w:t xml:space="preserve">merupakan salah seorang </w:t>
      </w:r>
      <w:hyperlink r:id="rId6" w:tooltip="Penulis" w:history="1">
        <w:r w:rsidR="00F44F60" w:rsidRPr="00F44F60">
          <w:rPr>
            <w:rStyle w:val="Hyperlink"/>
            <w:rFonts w:ascii="Times New Roman" w:hAnsi="Times New Roman" w:cs="Times New Roman"/>
            <w:color w:val="auto"/>
            <w:sz w:val="24"/>
            <w:szCs w:val="24"/>
            <w:u w:val="none"/>
            <w:lang w:val="ms-MY"/>
          </w:rPr>
          <w:t>penulis</w:t>
        </w:r>
      </w:hyperlink>
      <w:r w:rsidR="00F44F60" w:rsidRPr="00F44F60">
        <w:rPr>
          <w:rFonts w:ascii="Times New Roman" w:hAnsi="Times New Roman" w:cs="Times New Roman"/>
          <w:sz w:val="24"/>
          <w:szCs w:val="24"/>
          <w:lang w:val="ms-MY"/>
        </w:rPr>
        <w:t xml:space="preserve"> novel </w:t>
      </w:r>
      <w:hyperlink r:id="rId7" w:tooltip="Malaysia" w:history="1">
        <w:r w:rsidR="00F44F60" w:rsidRPr="00F44F60">
          <w:rPr>
            <w:rStyle w:val="Hyperlink"/>
            <w:rFonts w:ascii="Times New Roman" w:hAnsi="Times New Roman" w:cs="Times New Roman"/>
            <w:color w:val="auto"/>
            <w:sz w:val="24"/>
            <w:szCs w:val="24"/>
            <w:u w:val="none"/>
            <w:lang w:val="ms-MY"/>
          </w:rPr>
          <w:t>Malaysia</w:t>
        </w:r>
      </w:hyperlink>
      <w:r w:rsidR="00F44F60" w:rsidRPr="00F44F60">
        <w:rPr>
          <w:rFonts w:ascii="Times New Roman" w:hAnsi="Times New Roman" w:cs="Times New Roman"/>
          <w:sz w:val="24"/>
          <w:szCs w:val="24"/>
          <w:lang w:val="ms-MY"/>
        </w:rPr>
        <w:t xml:space="preserve">. Beliau dilahirkan pada 5 November 1939 di </w:t>
      </w:r>
      <w:hyperlink r:id="rId8" w:tooltip="Kampung Pirasan (tidak wujud)" w:history="1">
        <w:r w:rsidR="00F44F60" w:rsidRPr="00F44F60">
          <w:rPr>
            <w:rStyle w:val="Hyperlink"/>
            <w:rFonts w:ascii="Times New Roman" w:hAnsi="Times New Roman" w:cs="Times New Roman"/>
            <w:color w:val="auto"/>
            <w:sz w:val="24"/>
            <w:szCs w:val="24"/>
            <w:u w:val="none"/>
            <w:lang w:val="ms-MY"/>
          </w:rPr>
          <w:t>Kampung Pirasan</w:t>
        </w:r>
      </w:hyperlink>
      <w:r w:rsidR="00F44F60" w:rsidRPr="00F44F60">
        <w:rPr>
          <w:rFonts w:ascii="Times New Roman" w:hAnsi="Times New Roman" w:cs="Times New Roman"/>
          <w:sz w:val="24"/>
          <w:szCs w:val="24"/>
          <w:lang w:val="ms-MY"/>
        </w:rPr>
        <w:t xml:space="preserve">, </w:t>
      </w:r>
      <w:hyperlink r:id="rId9" w:tooltip="Kota Belud" w:history="1">
        <w:r w:rsidR="00F44F60" w:rsidRPr="00F44F60">
          <w:rPr>
            <w:rStyle w:val="Hyperlink"/>
            <w:rFonts w:ascii="Times New Roman" w:hAnsi="Times New Roman" w:cs="Times New Roman"/>
            <w:color w:val="auto"/>
            <w:sz w:val="24"/>
            <w:szCs w:val="24"/>
            <w:u w:val="none"/>
            <w:lang w:val="ms-MY"/>
          </w:rPr>
          <w:t>Kota Belud</w:t>
        </w:r>
      </w:hyperlink>
      <w:r w:rsidR="00F44F60" w:rsidRPr="00F44F60">
        <w:rPr>
          <w:rFonts w:ascii="Times New Roman" w:hAnsi="Times New Roman" w:cs="Times New Roman"/>
          <w:sz w:val="24"/>
          <w:szCs w:val="24"/>
          <w:lang w:val="ms-MY"/>
        </w:rPr>
        <w:t xml:space="preserve">, </w:t>
      </w:r>
      <w:hyperlink r:id="rId10" w:tooltip="Sabah" w:history="1">
        <w:r w:rsidR="00F44F60" w:rsidRPr="00F44F60">
          <w:rPr>
            <w:rStyle w:val="Hyperlink"/>
            <w:rFonts w:ascii="Times New Roman" w:hAnsi="Times New Roman" w:cs="Times New Roman"/>
            <w:color w:val="auto"/>
            <w:sz w:val="24"/>
            <w:szCs w:val="24"/>
            <w:u w:val="none"/>
            <w:lang w:val="ms-MY"/>
          </w:rPr>
          <w:t>Sabah</w:t>
        </w:r>
      </w:hyperlink>
      <w:r w:rsidR="00F44F60" w:rsidRPr="00F44F60">
        <w:rPr>
          <w:rFonts w:ascii="Times New Roman" w:hAnsi="Times New Roman" w:cs="Times New Roman"/>
          <w:sz w:val="24"/>
          <w:szCs w:val="24"/>
          <w:lang w:val="ms-MY"/>
        </w:rPr>
        <w:t>. Beliau meninggal dunia pada 2 September 2009, bersamaan 12 Ramadan</w:t>
      </w:r>
      <w:r w:rsidR="00F44F60">
        <w:rPr>
          <w:rFonts w:ascii="Times New Roman" w:hAnsi="Times New Roman" w:cs="Times New Roman"/>
          <w:sz w:val="24"/>
          <w:szCs w:val="24"/>
          <w:lang w:val="ms-MY"/>
        </w:rPr>
        <w:t xml:space="preserve">. </w:t>
      </w:r>
      <w:r w:rsidR="00F44F60" w:rsidRPr="00F44F60">
        <w:rPr>
          <w:rFonts w:ascii="Times New Roman" w:hAnsi="Times New Roman" w:cs="Times New Roman"/>
          <w:sz w:val="24"/>
          <w:szCs w:val="24"/>
          <w:lang w:val="ms-MY"/>
        </w:rPr>
        <w:t xml:space="preserve">Allahyarham meninggalkan </w:t>
      </w:r>
      <w:r w:rsidR="00F44F60">
        <w:rPr>
          <w:rFonts w:ascii="Times New Roman" w:hAnsi="Times New Roman" w:cs="Times New Roman"/>
          <w:sz w:val="24"/>
          <w:szCs w:val="24"/>
          <w:lang w:val="ms-MY"/>
        </w:rPr>
        <w:t xml:space="preserve">seorang balu </w:t>
      </w:r>
      <w:r w:rsidR="00F44F60" w:rsidRPr="00F44F60">
        <w:rPr>
          <w:rFonts w:ascii="Times New Roman" w:hAnsi="Times New Roman" w:cs="Times New Roman"/>
          <w:sz w:val="24"/>
          <w:szCs w:val="24"/>
        </w:rPr>
        <w:t>Datin Mariam Abu Bakar dan enam orang anak.</w:t>
      </w:r>
    </w:p>
    <w:p w:rsidR="00F44F60" w:rsidRDefault="006B4D9B" w:rsidP="00092370">
      <w:pPr>
        <w:spacing w:after="0" w:line="276" w:lineRule="auto"/>
        <w:ind w:firstLine="720"/>
        <w:jc w:val="both"/>
        <w:rPr>
          <w:rFonts w:ascii="Times New Roman" w:hAnsi="Times New Roman" w:cs="Times New Roman"/>
          <w:sz w:val="24"/>
          <w:szCs w:val="24"/>
          <w:lang w:val="ms-MY"/>
        </w:rPr>
      </w:pPr>
      <w:r>
        <w:rPr>
          <w:rFonts w:ascii="Times New Roman" w:hAnsi="Times New Roman" w:cs="Times New Roman"/>
          <w:sz w:val="24"/>
          <w:szCs w:val="24"/>
          <w:lang w:val="ms-MY"/>
        </w:rPr>
        <w:t>Amil Jaya</w:t>
      </w:r>
      <w:r w:rsidR="00F44F60" w:rsidRPr="00F44F60">
        <w:rPr>
          <w:rFonts w:ascii="Times New Roman" w:hAnsi="Times New Roman" w:cs="Times New Roman"/>
          <w:sz w:val="24"/>
          <w:szCs w:val="24"/>
          <w:lang w:val="ms-MY"/>
        </w:rPr>
        <w:t xml:space="preserve"> mendapat pendidikan awal di Tenghilan, Tuaran sehingga lulus darjah lima. Setelah tamat belajar di sekolah rendah, beliau bekerja sebagai guru di Sekolah Sukarela Rakyat (SSR) di Kampong Wangkod, Tenghilan kemudiannya menyertai Pusat Latihan Guru-guru Bumiputera. Beliau kemudiannya bertugas sebagai Guru Besar di sekolah yang sama 1962 dan kemudiannya di</w:t>
      </w:r>
      <w:r w:rsidR="00092370">
        <w:rPr>
          <w:rFonts w:ascii="Times New Roman" w:hAnsi="Times New Roman" w:cs="Times New Roman"/>
          <w:sz w:val="24"/>
          <w:szCs w:val="24"/>
          <w:lang w:val="ms-MY"/>
        </w:rPr>
        <w:t xml:space="preserve"> SRK Selupoh, Tuaran pada 1967, </w:t>
      </w:r>
      <w:r w:rsidR="00F44F60" w:rsidRPr="00F44F60">
        <w:rPr>
          <w:rFonts w:ascii="Times New Roman" w:hAnsi="Times New Roman" w:cs="Times New Roman"/>
          <w:sz w:val="24"/>
          <w:szCs w:val="24"/>
          <w:lang w:val="ms-MY"/>
        </w:rPr>
        <w:t xml:space="preserve">melanjutkan latihan perguruannya di Maktab Perguruan Bahasa, </w:t>
      </w:r>
      <w:hyperlink r:id="rId11" w:tooltip="Kuala Lumpur" w:history="1">
        <w:r w:rsidR="00F44F60" w:rsidRPr="00F44F60">
          <w:rPr>
            <w:rStyle w:val="Hyperlink"/>
            <w:rFonts w:ascii="Times New Roman" w:hAnsi="Times New Roman" w:cs="Times New Roman"/>
            <w:color w:val="auto"/>
            <w:sz w:val="24"/>
            <w:szCs w:val="24"/>
            <w:u w:val="none"/>
            <w:lang w:val="ms-MY"/>
          </w:rPr>
          <w:t>Kuala Lumpur</w:t>
        </w:r>
      </w:hyperlink>
      <w:r w:rsidR="00F44F60" w:rsidRPr="00F44F60">
        <w:rPr>
          <w:rFonts w:ascii="Times New Roman" w:hAnsi="Times New Roman" w:cs="Times New Roman"/>
          <w:sz w:val="24"/>
          <w:szCs w:val="24"/>
          <w:lang w:val="ms-MY"/>
        </w:rPr>
        <w:t xml:space="preserve"> 1969 dan </w:t>
      </w:r>
      <w:hyperlink r:id="rId12" w:tooltip="Maktab Perguruan Sultan Idris" w:history="1">
        <w:r w:rsidR="00F44F60" w:rsidRPr="00F44F60">
          <w:rPr>
            <w:rStyle w:val="Hyperlink"/>
            <w:rFonts w:ascii="Times New Roman" w:hAnsi="Times New Roman" w:cs="Times New Roman"/>
            <w:color w:val="auto"/>
            <w:sz w:val="24"/>
            <w:szCs w:val="24"/>
            <w:u w:val="none"/>
            <w:lang w:val="ms-MY"/>
          </w:rPr>
          <w:t>Maktab Perguruan Sultan Idris</w:t>
        </w:r>
      </w:hyperlink>
      <w:r w:rsidR="00F44F60" w:rsidRPr="00F44F60">
        <w:rPr>
          <w:rFonts w:ascii="Times New Roman" w:hAnsi="Times New Roman" w:cs="Times New Roman"/>
          <w:sz w:val="24"/>
          <w:szCs w:val="24"/>
          <w:lang w:val="ms-MY"/>
        </w:rPr>
        <w:t xml:space="preserve">, </w:t>
      </w:r>
      <w:hyperlink r:id="rId13" w:tooltip="Tanjung Malim" w:history="1">
        <w:r w:rsidR="00F44F60" w:rsidRPr="00F44F60">
          <w:rPr>
            <w:rStyle w:val="Hyperlink"/>
            <w:rFonts w:ascii="Times New Roman" w:hAnsi="Times New Roman" w:cs="Times New Roman"/>
            <w:color w:val="auto"/>
            <w:sz w:val="24"/>
            <w:szCs w:val="24"/>
            <w:u w:val="none"/>
            <w:lang w:val="ms-MY"/>
          </w:rPr>
          <w:t>Tanjung Malim</w:t>
        </w:r>
      </w:hyperlink>
      <w:r w:rsidR="00F44F60" w:rsidRPr="00F44F60">
        <w:rPr>
          <w:rFonts w:ascii="Times New Roman" w:hAnsi="Times New Roman" w:cs="Times New Roman"/>
          <w:sz w:val="24"/>
          <w:szCs w:val="24"/>
          <w:lang w:val="ms-MY"/>
        </w:rPr>
        <w:t xml:space="preserve"> pada tahun 1970.</w:t>
      </w:r>
      <w:r w:rsidR="00092370">
        <w:rPr>
          <w:rFonts w:ascii="Times New Roman" w:hAnsi="Times New Roman" w:cs="Times New Roman"/>
          <w:sz w:val="24"/>
          <w:szCs w:val="24"/>
          <w:lang w:val="ms-MY"/>
        </w:rPr>
        <w:t xml:space="preserve"> </w:t>
      </w:r>
      <w:r w:rsidR="00F44F60" w:rsidRPr="00F44F60">
        <w:rPr>
          <w:rFonts w:ascii="Times New Roman" w:hAnsi="Times New Roman" w:cs="Times New Roman"/>
          <w:sz w:val="24"/>
          <w:szCs w:val="24"/>
          <w:lang w:val="ms-MY"/>
        </w:rPr>
        <w:t xml:space="preserve">Beliau kembali ke Sabah pada 1971 dan menjadi pensyarah di </w:t>
      </w:r>
      <w:hyperlink r:id="rId14" w:tooltip="Institut Pendidikan Guru Kampus Gaya" w:history="1">
        <w:r w:rsidR="00F44F60" w:rsidRPr="00F44F60">
          <w:rPr>
            <w:rStyle w:val="Hyperlink"/>
            <w:rFonts w:ascii="Times New Roman" w:hAnsi="Times New Roman" w:cs="Times New Roman"/>
            <w:color w:val="auto"/>
            <w:sz w:val="24"/>
            <w:szCs w:val="24"/>
            <w:u w:val="none"/>
            <w:lang w:val="ms-MY"/>
          </w:rPr>
          <w:t>Maktab Perguruan Gaya</w:t>
        </w:r>
      </w:hyperlink>
      <w:r w:rsidR="00F44F60" w:rsidRPr="00F44F60">
        <w:rPr>
          <w:rFonts w:ascii="Times New Roman" w:hAnsi="Times New Roman" w:cs="Times New Roman"/>
          <w:sz w:val="24"/>
          <w:szCs w:val="24"/>
          <w:lang w:val="ms-MY"/>
        </w:rPr>
        <w:t xml:space="preserve">, </w:t>
      </w:r>
      <w:hyperlink r:id="rId15" w:tooltip="Kota Kinabalu" w:history="1">
        <w:r w:rsidR="00F44F60" w:rsidRPr="00F44F60">
          <w:rPr>
            <w:rStyle w:val="Hyperlink"/>
            <w:rFonts w:ascii="Times New Roman" w:hAnsi="Times New Roman" w:cs="Times New Roman"/>
            <w:color w:val="auto"/>
            <w:sz w:val="24"/>
            <w:szCs w:val="24"/>
            <w:u w:val="none"/>
            <w:lang w:val="ms-MY"/>
          </w:rPr>
          <w:t>Kota Kinabalu</w:t>
        </w:r>
      </w:hyperlink>
      <w:r w:rsidR="00F44F60" w:rsidRPr="00F44F60">
        <w:rPr>
          <w:rFonts w:ascii="Times New Roman" w:hAnsi="Times New Roman" w:cs="Times New Roman"/>
          <w:sz w:val="24"/>
          <w:szCs w:val="24"/>
          <w:lang w:val="ms-MY"/>
        </w:rPr>
        <w:t xml:space="preserve"> dari 1971 sehingga 1974. Beliau kemudiannya bekerja sebagai editor di Biro Kesusasteraan Borneo, Cawangan Sabah sehingga penhujung 1976. Beliau mengambil kursus pelajar luar kampus di Universiti Sains Malaysia, Pulau Pinang dan berjaya mendapat Ijazah Sarjana Muda Sastera pada 1982. Apabila Biro Kesusasteraan Borneo diserap ke</w:t>
      </w:r>
      <w:r w:rsidR="003F646A">
        <w:rPr>
          <w:rFonts w:ascii="Times New Roman" w:hAnsi="Times New Roman" w:cs="Times New Roman"/>
          <w:sz w:val="24"/>
          <w:szCs w:val="24"/>
          <w:lang w:val="ms-MY"/>
        </w:rPr>
        <w:t xml:space="preserve"> </w:t>
      </w:r>
      <w:r w:rsidR="00F44F60" w:rsidRPr="00F44F60">
        <w:rPr>
          <w:rFonts w:ascii="Times New Roman" w:hAnsi="Times New Roman" w:cs="Times New Roman"/>
          <w:sz w:val="24"/>
          <w:szCs w:val="24"/>
          <w:lang w:val="ms-MY"/>
        </w:rPr>
        <w:t>dalam Dewan Bahasa dan Pustaka pada 1 Januari 1977, beliau dilantik sebagai Pegawai Penyelidik dan diletakkan di Unit Sastera</w:t>
      </w:r>
      <w:r w:rsidR="00092370">
        <w:rPr>
          <w:rFonts w:ascii="Times New Roman" w:hAnsi="Times New Roman" w:cs="Times New Roman"/>
          <w:sz w:val="24"/>
          <w:szCs w:val="24"/>
          <w:lang w:val="ms-MY"/>
        </w:rPr>
        <w:t>.</w:t>
      </w:r>
    </w:p>
    <w:p w:rsidR="007749AE" w:rsidRPr="003947FE" w:rsidRDefault="00092370" w:rsidP="003947FE">
      <w:pPr>
        <w:spacing w:after="0" w:line="276" w:lineRule="auto"/>
        <w:ind w:firstLine="720"/>
        <w:jc w:val="both"/>
        <w:rPr>
          <w:rFonts w:ascii="Times New Roman" w:eastAsia="Calibri" w:hAnsi="Times New Roman" w:cs="Times New Roman"/>
          <w:sz w:val="24"/>
          <w:szCs w:val="24"/>
          <w:lang w:val="ms-MY"/>
        </w:rPr>
      </w:pPr>
      <w:r w:rsidRPr="000D632D">
        <w:rPr>
          <w:rFonts w:ascii="Times New Roman" w:hAnsi="Times New Roman" w:cs="Times New Roman"/>
          <w:sz w:val="24"/>
          <w:szCs w:val="24"/>
          <w:lang w:val="ms-MY"/>
        </w:rPr>
        <w:t xml:space="preserve">Atas sumbangannya dalam pembinaan dan pengembangan kesusateraan Melayu di Sabah khasnya dan di Malaysia amnya, Amil </w:t>
      </w:r>
      <w:r w:rsidR="003947FE" w:rsidRPr="000D632D">
        <w:rPr>
          <w:rFonts w:ascii="Times New Roman" w:hAnsi="Times New Roman" w:cs="Times New Roman"/>
          <w:sz w:val="24"/>
          <w:szCs w:val="24"/>
          <w:lang w:val="ms-MY"/>
        </w:rPr>
        <w:t>Jaya telah menerima Pengharg</w:t>
      </w:r>
      <w:r w:rsidRPr="000D632D">
        <w:rPr>
          <w:rFonts w:ascii="Times New Roman" w:hAnsi="Times New Roman" w:cs="Times New Roman"/>
          <w:sz w:val="24"/>
          <w:szCs w:val="24"/>
          <w:lang w:val="ms-MY"/>
        </w:rPr>
        <w:t xml:space="preserve">aan Penulis pada tahun 1987 oleh DBP Cawangan Sabah yang diberi oleh kerajaan negeri pada tahun 1990. </w:t>
      </w:r>
      <w:r w:rsidR="000256AF">
        <w:rPr>
          <w:rFonts w:ascii="Times New Roman" w:hAnsi="Times New Roman" w:cs="Times New Roman"/>
          <w:sz w:val="24"/>
          <w:szCs w:val="24"/>
        </w:rPr>
        <w:t xml:space="preserve">Amil Jaya memenangi Hadiah Kedua Sayembara Menulis Novel (1976), Hadiah Pertama Peraduan Menulis Novel anjuran GAPURA dan Biro Bahasa Sabah. </w:t>
      </w:r>
      <w:r w:rsidRPr="003947FE">
        <w:rPr>
          <w:rFonts w:ascii="Times New Roman" w:hAnsi="Times New Roman" w:cs="Times New Roman"/>
          <w:sz w:val="24"/>
          <w:szCs w:val="24"/>
        </w:rPr>
        <w:t>Berdasarkan kecemerlangan menyemarakkan dunia kesusasteraan Melayu, Amil Jaya dipilih sebagai penerima Anugerah Asia Tenggara (S.E.A. Write Awards) di Bangkok pada ta</w:t>
      </w:r>
      <w:r w:rsidR="003947FE" w:rsidRPr="003947FE">
        <w:rPr>
          <w:rFonts w:ascii="Times New Roman" w:hAnsi="Times New Roman" w:cs="Times New Roman"/>
          <w:sz w:val="24"/>
          <w:szCs w:val="24"/>
        </w:rPr>
        <w:t>hun 1992, penerima Anugerah Sasterawan Negeri Sabah (1990), Tokoh Pujangga dari UPSI dan menerima anugerah dar</w:t>
      </w:r>
      <w:r w:rsidR="006B4D9B">
        <w:rPr>
          <w:rFonts w:ascii="Times New Roman" w:hAnsi="Times New Roman" w:cs="Times New Roman"/>
          <w:sz w:val="24"/>
          <w:szCs w:val="24"/>
        </w:rPr>
        <w:t>i</w:t>
      </w:r>
      <w:r w:rsidR="003947FE" w:rsidRPr="003947FE">
        <w:rPr>
          <w:rFonts w:ascii="Times New Roman" w:hAnsi="Times New Roman" w:cs="Times New Roman"/>
          <w:sz w:val="24"/>
          <w:szCs w:val="24"/>
        </w:rPr>
        <w:t>pada Kerajaan Negara Brunei Darussalam kerana jasanya dalam Kesusasteraan Melayu</w:t>
      </w:r>
      <w:r w:rsidR="003947FE" w:rsidRPr="003947FE">
        <w:rPr>
          <w:rFonts w:ascii="Times New Roman" w:eastAsia="Calibri" w:hAnsi="Times New Roman" w:cs="Times New Roman"/>
          <w:sz w:val="24"/>
          <w:szCs w:val="24"/>
          <w:lang w:val="ms-MY"/>
        </w:rPr>
        <w:t xml:space="preserve">. </w:t>
      </w:r>
      <w:r w:rsidR="007749AE" w:rsidRPr="003947FE">
        <w:rPr>
          <w:rFonts w:ascii="Times New Roman" w:eastAsia="Calibri" w:hAnsi="Times New Roman" w:cs="Times New Roman"/>
          <w:sz w:val="24"/>
          <w:szCs w:val="24"/>
          <w:lang w:val="ms-MY"/>
        </w:rPr>
        <w:t>Pada tahun 2000 beliau telah dianugerahi pingat Panglima Gemilang Darjah Kinabalu (PGDK) yang membawa gelaran Datuk oleh Tuan Yang Terutama Yang di Pertua Negeri Sabah.</w:t>
      </w:r>
    </w:p>
    <w:p w:rsidR="0009269C" w:rsidRDefault="003947FE" w:rsidP="0009269C">
      <w:pPr>
        <w:spacing w:after="0" w:line="276" w:lineRule="auto"/>
        <w:ind w:firstLine="720"/>
        <w:jc w:val="both"/>
        <w:rPr>
          <w:rFonts w:ascii="Times New Roman" w:hAnsi="Times New Roman" w:cs="Times New Roman"/>
          <w:sz w:val="24"/>
          <w:szCs w:val="24"/>
        </w:rPr>
      </w:pPr>
      <w:r w:rsidRPr="003947FE">
        <w:rPr>
          <w:rFonts w:ascii="Times New Roman" w:hAnsi="Times New Roman" w:cs="Times New Roman"/>
          <w:sz w:val="24"/>
          <w:szCs w:val="24"/>
        </w:rPr>
        <w:t xml:space="preserve">Amil Jaya membentuk namanya sebagai penulis melalui bakat, keinginan dan cita-cita kepengarangannya yang dipupuk sejak di sekolah rendah.  Bakat, keinginan dan cita-cita itu disuburkan oleh keresahan serta desakan berfikir yang menggelodak dalam dirinya.  Pengalaman sewaktu penjajahan Inggeris, peningkatan kosa kata bahasa Melayunya serta pengamatan dan penghayatannya kepada aspek sosio-politik-ekonomi dan budaya, mendorongnya  menulis dan memaparkan perkara-perkara yang positif kepada masyarakat. </w:t>
      </w:r>
      <w:r w:rsidR="00092370" w:rsidRPr="003947FE">
        <w:rPr>
          <w:rFonts w:ascii="Times New Roman" w:hAnsi="Times New Roman" w:cs="Times New Roman"/>
          <w:sz w:val="24"/>
          <w:szCs w:val="24"/>
        </w:rPr>
        <w:t>Beliau mul</w:t>
      </w:r>
      <w:r w:rsidRPr="003947FE">
        <w:rPr>
          <w:rFonts w:ascii="Times New Roman" w:hAnsi="Times New Roman" w:cs="Times New Roman"/>
          <w:sz w:val="24"/>
          <w:szCs w:val="24"/>
        </w:rPr>
        <w:t>a</w:t>
      </w:r>
      <w:r w:rsidR="00092370" w:rsidRPr="003947FE">
        <w:rPr>
          <w:rFonts w:ascii="Times New Roman" w:hAnsi="Times New Roman" w:cs="Times New Roman"/>
          <w:sz w:val="24"/>
          <w:szCs w:val="24"/>
        </w:rPr>
        <w:t xml:space="preserve"> menulis pada tahun 1958 dan menghasilkan puluhan cerpen, serta beberapa bu</w:t>
      </w:r>
      <w:r w:rsidRPr="003947FE">
        <w:rPr>
          <w:rFonts w:ascii="Times New Roman" w:hAnsi="Times New Roman" w:cs="Times New Roman"/>
          <w:sz w:val="24"/>
          <w:szCs w:val="24"/>
        </w:rPr>
        <w:t xml:space="preserve">ah novel antaranya </w:t>
      </w:r>
      <w:r w:rsidRPr="006B4D9B">
        <w:rPr>
          <w:rFonts w:ascii="Times New Roman" w:hAnsi="Times New Roman" w:cs="Times New Roman"/>
          <w:i/>
          <w:sz w:val="24"/>
          <w:szCs w:val="24"/>
        </w:rPr>
        <w:t>Cerah</w:t>
      </w:r>
      <w:r w:rsidRPr="003947FE">
        <w:rPr>
          <w:rFonts w:ascii="Times New Roman" w:hAnsi="Times New Roman" w:cs="Times New Roman"/>
          <w:sz w:val="24"/>
          <w:szCs w:val="24"/>
        </w:rPr>
        <w:t xml:space="preserve"> (19</w:t>
      </w:r>
      <w:r w:rsidR="00092370" w:rsidRPr="003947FE">
        <w:rPr>
          <w:rFonts w:ascii="Times New Roman" w:hAnsi="Times New Roman" w:cs="Times New Roman"/>
          <w:sz w:val="24"/>
          <w:szCs w:val="24"/>
        </w:rPr>
        <w:t xml:space="preserve">76), </w:t>
      </w:r>
      <w:r w:rsidR="00092370" w:rsidRPr="006B4D9B">
        <w:rPr>
          <w:rFonts w:ascii="Times New Roman" w:hAnsi="Times New Roman" w:cs="Times New Roman"/>
          <w:i/>
          <w:sz w:val="24"/>
          <w:szCs w:val="24"/>
        </w:rPr>
        <w:t xml:space="preserve">Ngayau </w:t>
      </w:r>
      <w:r w:rsidR="00092370" w:rsidRPr="003947FE">
        <w:rPr>
          <w:rFonts w:ascii="Times New Roman" w:hAnsi="Times New Roman" w:cs="Times New Roman"/>
          <w:sz w:val="24"/>
          <w:szCs w:val="24"/>
        </w:rPr>
        <w:t xml:space="preserve">(1979) dan </w:t>
      </w:r>
      <w:r w:rsidR="00092370" w:rsidRPr="006B4D9B">
        <w:rPr>
          <w:rFonts w:ascii="Times New Roman" w:hAnsi="Times New Roman" w:cs="Times New Roman"/>
          <w:i/>
          <w:sz w:val="24"/>
          <w:szCs w:val="24"/>
        </w:rPr>
        <w:t>Bagaton</w:t>
      </w:r>
      <w:r w:rsidR="00092370" w:rsidRPr="003947FE">
        <w:rPr>
          <w:rFonts w:ascii="Times New Roman" w:hAnsi="Times New Roman" w:cs="Times New Roman"/>
          <w:sz w:val="24"/>
          <w:szCs w:val="24"/>
        </w:rPr>
        <w:t xml:space="preserve"> (1987).Beliau juga menghasilkan tiga buah novel remaja </w:t>
      </w:r>
      <w:r w:rsidR="00092370" w:rsidRPr="006B4D9B">
        <w:rPr>
          <w:rFonts w:ascii="Times New Roman" w:hAnsi="Times New Roman" w:cs="Times New Roman"/>
          <w:i/>
          <w:sz w:val="24"/>
          <w:szCs w:val="24"/>
        </w:rPr>
        <w:t>Yanti Si Anak laut</w:t>
      </w:r>
      <w:r w:rsidR="00092370" w:rsidRPr="003947FE">
        <w:rPr>
          <w:rFonts w:ascii="Times New Roman" w:hAnsi="Times New Roman" w:cs="Times New Roman"/>
          <w:sz w:val="24"/>
          <w:szCs w:val="24"/>
        </w:rPr>
        <w:t xml:space="preserve"> (1986), </w:t>
      </w:r>
      <w:r w:rsidR="00092370" w:rsidRPr="006B4D9B">
        <w:rPr>
          <w:rFonts w:ascii="Times New Roman" w:hAnsi="Times New Roman" w:cs="Times New Roman"/>
          <w:i/>
          <w:sz w:val="24"/>
          <w:szCs w:val="24"/>
        </w:rPr>
        <w:t>Herwan Anak Kembara</w:t>
      </w:r>
      <w:r w:rsidRPr="003947FE">
        <w:rPr>
          <w:rFonts w:ascii="Times New Roman" w:hAnsi="Times New Roman" w:cs="Times New Roman"/>
          <w:sz w:val="24"/>
          <w:szCs w:val="24"/>
        </w:rPr>
        <w:t xml:space="preserve"> (1989) dan </w:t>
      </w:r>
      <w:r w:rsidRPr="006B4D9B">
        <w:rPr>
          <w:rFonts w:ascii="Times New Roman" w:hAnsi="Times New Roman" w:cs="Times New Roman"/>
          <w:i/>
          <w:sz w:val="24"/>
          <w:szCs w:val="24"/>
        </w:rPr>
        <w:t>Periuk</w:t>
      </w:r>
      <w:r w:rsidRPr="003947FE">
        <w:rPr>
          <w:rFonts w:ascii="Times New Roman" w:hAnsi="Times New Roman" w:cs="Times New Roman"/>
          <w:sz w:val="24"/>
          <w:szCs w:val="24"/>
        </w:rPr>
        <w:t xml:space="preserve"> </w:t>
      </w:r>
      <w:r w:rsidRPr="006B4D9B">
        <w:rPr>
          <w:rFonts w:ascii="Times New Roman" w:hAnsi="Times New Roman" w:cs="Times New Roman"/>
          <w:i/>
          <w:sz w:val="24"/>
          <w:szCs w:val="24"/>
        </w:rPr>
        <w:t>Kera Raksasa</w:t>
      </w:r>
      <w:r w:rsidRPr="003947FE">
        <w:rPr>
          <w:rFonts w:ascii="Times New Roman" w:hAnsi="Times New Roman" w:cs="Times New Roman"/>
          <w:sz w:val="24"/>
          <w:szCs w:val="24"/>
        </w:rPr>
        <w:t xml:space="preserve"> </w:t>
      </w:r>
      <w:r w:rsidR="00092370" w:rsidRPr="003947FE">
        <w:rPr>
          <w:rFonts w:ascii="Times New Roman" w:hAnsi="Times New Roman" w:cs="Times New Roman"/>
          <w:sz w:val="24"/>
          <w:szCs w:val="24"/>
        </w:rPr>
        <w:t xml:space="preserve">(1992). Kumpulan Puisi dan cerpennya terhimpun dalam Antologi </w:t>
      </w:r>
      <w:r w:rsidR="00092370" w:rsidRPr="006B4D9B">
        <w:rPr>
          <w:rFonts w:ascii="Times New Roman" w:hAnsi="Times New Roman" w:cs="Times New Roman"/>
          <w:i/>
          <w:sz w:val="24"/>
          <w:szCs w:val="24"/>
        </w:rPr>
        <w:t>Suatu Amanah</w:t>
      </w:r>
      <w:r w:rsidR="00092370" w:rsidRPr="003947FE">
        <w:rPr>
          <w:rFonts w:ascii="Times New Roman" w:hAnsi="Times New Roman" w:cs="Times New Roman"/>
          <w:sz w:val="24"/>
          <w:szCs w:val="24"/>
        </w:rPr>
        <w:t xml:space="preserve"> dan kumpulan cerpen </w:t>
      </w:r>
      <w:r w:rsidR="00092370" w:rsidRPr="006B4D9B">
        <w:rPr>
          <w:rFonts w:ascii="Times New Roman" w:hAnsi="Times New Roman" w:cs="Times New Roman"/>
          <w:i/>
          <w:sz w:val="24"/>
          <w:szCs w:val="24"/>
        </w:rPr>
        <w:t>Berhati Nabi Berwa</w:t>
      </w:r>
      <w:r w:rsidR="000256AF" w:rsidRPr="006B4D9B">
        <w:rPr>
          <w:rFonts w:ascii="Times New Roman" w:hAnsi="Times New Roman" w:cs="Times New Roman"/>
          <w:i/>
          <w:sz w:val="24"/>
          <w:szCs w:val="24"/>
        </w:rPr>
        <w:t xml:space="preserve">jah Ibu </w:t>
      </w:r>
      <w:r w:rsidR="000256AF">
        <w:rPr>
          <w:rFonts w:ascii="Times New Roman" w:hAnsi="Times New Roman" w:cs="Times New Roman"/>
          <w:sz w:val="24"/>
          <w:szCs w:val="24"/>
        </w:rPr>
        <w:t xml:space="preserve">(1972), </w:t>
      </w:r>
      <w:r w:rsidRPr="003947FE">
        <w:rPr>
          <w:rFonts w:ascii="Times New Roman" w:hAnsi="Times New Roman" w:cs="Times New Roman"/>
          <w:sz w:val="24"/>
          <w:szCs w:val="24"/>
        </w:rPr>
        <w:t>Haram (1969)</w:t>
      </w:r>
      <w:r w:rsidR="000256AF">
        <w:rPr>
          <w:rFonts w:ascii="Times New Roman" w:hAnsi="Times New Roman" w:cs="Times New Roman"/>
          <w:sz w:val="24"/>
          <w:szCs w:val="24"/>
        </w:rPr>
        <w:t xml:space="preserve"> dan </w:t>
      </w:r>
      <w:r w:rsidR="000256AF" w:rsidRPr="006B4D9B">
        <w:rPr>
          <w:rFonts w:ascii="Times New Roman" w:hAnsi="Times New Roman" w:cs="Times New Roman"/>
          <w:i/>
          <w:sz w:val="24"/>
          <w:szCs w:val="24"/>
        </w:rPr>
        <w:t xml:space="preserve">Adam </w:t>
      </w:r>
      <w:r w:rsidR="000256AF">
        <w:rPr>
          <w:rFonts w:ascii="Times New Roman" w:hAnsi="Times New Roman" w:cs="Times New Roman"/>
          <w:sz w:val="24"/>
          <w:szCs w:val="24"/>
        </w:rPr>
        <w:t>(2008)</w:t>
      </w:r>
      <w:r w:rsidR="00092370" w:rsidRPr="003947FE">
        <w:rPr>
          <w:rFonts w:ascii="Times New Roman" w:hAnsi="Times New Roman" w:cs="Times New Roman"/>
          <w:sz w:val="24"/>
          <w:szCs w:val="24"/>
        </w:rPr>
        <w:t>.</w:t>
      </w:r>
      <w:r w:rsidRPr="003947FE">
        <w:rPr>
          <w:rFonts w:ascii="Times New Roman" w:hAnsi="Times New Roman" w:cs="Times New Roman"/>
          <w:sz w:val="24"/>
          <w:szCs w:val="24"/>
        </w:rPr>
        <w:t xml:space="preserve"> </w:t>
      </w:r>
      <w:r w:rsidR="00092370" w:rsidRPr="003947FE">
        <w:rPr>
          <w:rFonts w:ascii="Times New Roman" w:hAnsi="Times New Roman" w:cs="Times New Roman"/>
          <w:sz w:val="24"/>
          <w:szCs w:val="24"/>
        </w:rPr>
        <w:t xml:space="preserve">Dalam gerakan bahasa dan sastera, beliau terlibat dalam Persatuan Penulis Sabah (PERPESA), Angkatan Persuratan Melayu Sabah (APMS) dan pernah menjadi Yang Di Pertua </w:t>
      </w:r>
      <w:r w:rsidR="00092370" w:rsidRPr="003947FE">
        <w:rPr>
          <w:rFonts w:ascii="Times New Roman" w:hAnsi="Times New Roman" w:cs="Times New Roman"/>
          <w:sz w:val="24"/>
          <w:szCs w:val="24"/>
        </w:rPr>
        <w:lastRenderedPageBreak/>
        <w:t>Badan Bahasa Sabah (BAHASA) selain menjadi Ahli Jawatankuasa Penuh Gabungan Penulis Nasional Malaysia (GAPENA).</w:t>
      </w:r>
    </w:p>
    <w:p w:rsidR="00F44F60" w:rsidRDefault="0009269C" w:rsidP="0009269C">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N</w:t>
      </w:r>
      <w:r w:rsidRPr="0009269C">
        <w:rPr>
          <w:rFonts w:ascii="Times New Roman" w:hAnsi="Times New Roman" w:cs="Times New Roman"/>
          <w:sz w:val="24"/>
          <w:szCs w:val="24"/>
        </w:rPr>
        <w:t>ama Amil Jaya sering disentuh oleh peneliti sastera tanah air sebagai penulis yang dapat bertahan dan menulis secara berterusan</w:t>
      </w:r>
      <w:r>
        <w:rPr>
          <w:rFonts w:ascii="Times New Roman" w:hAnsi="Times New Roman" w:cs="Times New Roman"/>
          <w:sz w:val="24"/>
          <w:szCs w:val="24"/>
        </w:rPr>
        <w:t xml:space="preserve">. </w:t>
      </w:r>
      <w:r w:rsidR="000256AF">
        <w:rPr>
          <w:rFonts w:ascii="Times New Roman" w:hAnsi="Times New Roman" w:cs="Times New Roman"/>
          <w:sz w:val="24"/>
          <w:szCs w:val="24"/>
        </w:rPr>
        <w:t>Mengenai cerpen-cerpen Amil Jaya, Othman Puteh dalam “Pengenalan” buku Suatu Amanah: Kumpulan Puisi dan Cerpen Amil Jaya 1964-1993 mengatakan, “Menerusi 20 buah cerpennya, Amil Jaya berusaha mengetengahkan ragi dan konflik kehidupan dalam masyarakat dengan menelusurinya daripada tinjauan pelbagai perspektif, terutama yang ada hubung kaitnya dengan sosioekonomi, sosiobudaya, dan sosiopolitik. Amil Jaya amat peka, prihatin, dan merupakan pengamat persekitaran yang cukup teliti terhadap gejolak atau fenomena yang tercetus dalam masyarakat. Pemilihan subjek atau idea ceritanya secara tidak langsung jelas memberikan gambaran pemikiran, sikao, tanggapan dan tafsirannya terhadap kerencaman kehidupan di jagat raya khususnya jika dikaitkan dengan isu tempatan dan yang sejagat sifatnya. Pada tahap awal penerjunannya dalam jagat pencerpenan terlihat kecenderungan untuk Cuma bercerita, tetapi apabila memasuki dekad mutakhir, Amil Jaya semakin mantap, prihatin dan menghantar amanatnya melalaui teknik yang menarik dan menyakinkan.”</w:t>
      </w:r>
    </w:p>
    <w:p w:rsidR="00D0373A" w:rsidRPr="00D0373A" w:rsidRDefault="00D0373A" w:rsidP="0009269C">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Sepanjang hidupnya, </w:t>
      </w:r>
      <w:r w:rsidRPr="00D0373A">
        <w:rPr>
          <w:rFonts w:ascii="Times New Roman" w:hAnsi="Times New Roman" w:cs="Times New Roman"/>
          <w:sz w:val="24"/>
          <w:szCs w:val="24"/>
        </w:rPr>
        <w:t>Amil Jaya tidak pernah renggang daripada kegiatan kesusasteraan.  Beliau sering menyertai seminar, simposium, dialog, bengkel dan ceramah sastera di peringkat, nasional dan antarabangsa.  Malahan sebahagian besar daripada hidupnya didedikasikan kepada kecemerlangan dan kesuburan sastera Melayu, sama ada sebagai penulis sastera kreatif, editor, pemberita, pengkritik mahupun pengurus ataupun sebagai pemikir dan aktivis sastera</w:t>
      </w:r>
    </w:p>
    <w:sectPr w:rsidR="00D0373A" w:rsidRPr="00D0373A" w:rsidSect="000D632D">
      <w:footerReference w:type="default" r:id="rId16"/>
      <w:pgSz w:w="11906" w:h="16838"/>
      <w:pgMar w:top="1440" w:right="1440" w:bottom="1440" w:left="1440" w:header="708" w:footer="708" w:gutter="0"/>
      <w:pgNumType w:start="3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19D9" w:rsidRDefault="000719D9" w:rsidP="000D632D">
      <w:pPr>
        <w:spacing w:after="0" w:line="240" w:lineRule="auto"/>
      </w:pPr>
      <w:r>
        <w:separator/>
      </w:r>
    </w:p>
  </w:endnote>
  <w:endnote w:type="continuationSeparator" w:id="0">
    <w:p w:rsidR="000719D9" w:rsidRDefault="000719D9" w:rsidP="000D6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9231455"/>
      <w:docPartObj>
        <w:docPartGallery w:val="Page Numbers (Bottom of Page)"/>
        <w:docPartUnique/>
      </w:docPartObj>
    </w:sdtPr>
    <w:sdtEndPr>
      <w:rPr>
        <w:noProof/>
      </w:rPr>
    </w:sdtEndPr>
    <w:sdtContent>
      <w:p w:rsidR="000D632D" w:rsidRDefault="000D632D">
        <w:pPr>
          <w:pStyle w:val="Footer"/>
          <w:jc w:val="center"/>
        </w:pPr>
        <w:r>
          <w:fldChar w:fldCharType="begin"/>
        </w:r>
        <w:r>
          <w:instrText xml:space="preserve"> PAGE   \* MERGEFORMAT </w:instrText>
        </w:r>
        <w:r>
          <w:fldChar w:fldCharType="separate"/>
        </w:r>
        <w:r>
          <w:rPr>
            <w:noProof/>
          </w:rPr>
          <w:t>36</w:t>
        </w:r>
        <w:r>
          <w:rPr>
            <w:noProof/>
          </w:rPr>
          <w:fldChar w:fldCharType="end"/>
        </w:r>
      </w:p>
    </w:sdtContent>
  </w:sdt>
  <w:p w:rsidR="000D632D" w:rsidRDefault="000D63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19D9" w:rsidRDefault="000719D9" w:rsidP="000D632D">
      <w:pPr>
        <w:spacing w:after="0" w:line="240" w:lineRule="auto"/>
      </w:pPr>
      <w:r>
        <w:separator/>
      </w:r>
    </w:p>
  </w:footnote>
  <w:footnote w:type="continuationSeparator" w:id="0">
    <w:p w:rsidR="000719D9" w:rsidRDefault="000719D9" w:rsidP="000D63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F60"/>
    <w:rsid w:val="000256AF"/>
    <w:rsid w:val="000719D9"/>
    <w:rsid w:val="00092370"/>
    <w:rsid w:val="0009269C"/>
    <w:rsid w:val="000D632D"/>
    <w:rsid w:val="003947FE"/>
    <w:rsid w:val="003F646A"/>
    <w:rsid w:val="006B4D9B"/>
    <w:rsid w:val="006D60FD"/>
    <w:rsid w:val="007749AE"/>
    <w:rsid w:val="00D0373A"/>
    <w:rsid w:val="00F44F60"/>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9B6CEA-340E-4CCF-B662-A44E29BF2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44F60"/>
    <w:rPr>
      <w:color w:val="0000FF"/>
      <w:u w:val="single"/>
    </w:rPr>
  </w:style>
  <w:style w:type="paragraph" w:styleId="NormalWeb">
    <w:name w:val="Normal (Web)"/>
    <w:basedOn w:val="Normal"/>
    <w:uiPriority w:val="99"/>
    <w:semiHidden/>
    <w:unhideWhenUsed/>
    <w:rsid w:val="00F44F60"/>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Header">
    <w:name w:val="header"/>
    <w:basedOn w:val="Normal"/>
    <w:link w:val="HeaderChar"/>
    <w:uiPriority w:val="99"/>
    <w:unhideWhenUsed/>
    <w:rsid w:val="000D63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32D"/>
  </w:style>
  <w:style w:type="paragraph" w:styleId="Footer">
    <w:name w:val="footer"/>
    <w:basedOn w:val="Normal"/>
    <w:link w:val="FooterChar"/>
    <w:uiPriority w:val="99"/>
    <w:unhideWhenUsed/>
    <w:rsid w:val="000D63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2448749">
      <w:bodyDiv w:val="1"/>
      <w:marLeft w:val="0"/>
      <w:marRight w:val="0"/>
      <w:marTop w:val="0"/>
      <w:marBottom w:val="0"/>
      <w:divBdr>
        <w:top w:val="none" w:sz="0" w:space="0" w:color="auto"/>
        <w:left w:val="none" w:sz="0" w:space="0" w:color="auto"/>
        <w:bottom w:val="none" w:sz="0" w:space="0" w:color="auto"/>
        <w:right w:val="none" w:sz="0" w:space="0" w:color="auto"/>
      </w:divBdr>
      <w:divsChild>
        <w:div w:id="956646067">
          <w:marLeft w:val="0"/>
          <w:marRight w:val="0"/>
          <w:marTop w:val="0"/>
          <w:marBottom w:val="0"/>
          <w:divBdr>
            <w:top w:val="none" w:sz="0" w:space="0" w:color="auto"/>
            <w:left w:val="none" w:sz="0" w:space="0" w:color="auto"/>
            <w:bottom w:val="none" w:sz="0" w:space="0" w:color="auto"/>
            <w:right w:val="none" w:sz="0" w:space="0" w:color="auto"/>
          </w:divBdr>
          <w:divsChild>
            <w:div w:id="1536652321">
              <w:marLeft w:val="0"/>
              <w:marRight w:val="0"/>
              <w:marTop w:val="0"/>
              <w:marBottom w:val="0"/>
              <w:divBdr>
                <w:top w:val="none" w:sz="0" w:space="0" w:color="auto"/>
                <w:left w:val="none" w:sz="0" w:space="0" w:color="auto"/>
                <w:bottom w:val="none" w:sz="0" w:space="0" w:color="auto"/>
                <w:right w:val="none" w:sz="0" w:space="0" w:color="auto"/>
              </w:divBdr>
              <w:divsChild>
                <w:div w:id="389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s.wikipedia.org/w/index.php?title=Kampung_Pirasan&amp;action=edit&amp;redlink=1" TargetMode="External"/><Relationship Id="rId13" Type="http://schemas.openxmlformats.org/officeDocument/2006/relationships/hyperlink" Target="http://ms.wikipedia.org/wiki/Tanjung_Malim"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ms.wikipedia.org/wiki/Malaysia" TargetMode="External"/><Relationship Id="rId12" Type="http://schemas.openxmlformats.org/officeDocument/2006/relationships/hyperlink" Target="http://ms.wikipedia.org/wiki/Maktab_Perguruan_Sultan_Idri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ms.wikipedia.org/wiki/Penulis" TargetMode="External"/><Relationship Id="rId11" Type="http://schemas.openxmlformats.org/officeDocument/2006/relationships/hyperlink" Target="http://ms.wikipedia.org/wiki/Kuala_Lumpur" TargetMode="External"/><Relationship Id="rId5" Type="http://schemas.openxmlformats.org/officeDocument/2006/relationships/endnotes" Target="endnotes.xml"/><Relationship Id="rId15" Type="http://schemas.openxmlformats.org/officeDocument/2006/relationships/hyperlink" Target="http://ms.wikipedia.org/wiki/Kota_Kinabalu" TargetMode="External"/><Relationship Id="rId10" Type="http://schemas.openxmlformats.org/officeDocument/2006/relationships/hyperlink" Target="http://ms.wikipedia.org/wiki/Sabah" TargetMode="External"/><Relationship Id="rId4" Type="http://schemas.openxmlformats.org/officeDocument/2006/relationships/footnotes" Target="footnotes.xml"/><Relationship Id="rId9" Type="http://schemas.openxmlformats.org/officeDocument/2006/relationships/hyperlink" Target="http://ms.wikipedia.org/wiki/Kota_Belud" TargetMode="External"/><Relationship Id="rId14" Type="http://schemas.openxmlformats.org/officeDocument/2006/relationships/hyperlink" Target="http://ms.wikipedia.org/wiki/Institut_Pendidikan_Guru_Kampus_Gay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901</Words>
  <Characters>5137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4</cp:revision>
  <dcterms:created xsi:type="dcterms:W3CDTF">2014-07-10T23:52:00Z</dcterms:created>
  <dcterms:modified xsi:type="dcterms:W3CDTF">2017-05-16T09:19:00Z</dcterms:modified>
</cp:coreProperties>
</file>