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21A" w:rsidRPr="00C5282D" w:rsidRDefault="00E91538">
      <w:pPr>
        <w:rPr>
          <w:rFonts w:ascii="Times New Roman" w:hAnsi="Times New Roman" w:cs="Times New Roman"/>
          <w:b/>
          <w:sz w:val="24"/>
          <w:szCs w:val="24"/>
        </w:rPr>
      </w:pPr>
      <w:bookmarkStart w:id="0" w:name="_GoBack"/>
      <w:bookmarkEnd w:id="0"/>
      <w:r w:rsidRPr="00C5282D">
        <w:rPr>
          <w:rFonts w:ascii="Times New Roman" w:hAnsi="Times New Roman" w:cs="Times New Roman"/>
          <w:b/>
          <w:sz w:val="24"/>
          <w:szCs w:val="24"/>
        </w:rPr>
        <w:t>ISMAIL KASSAN</w:t>
      </w:r>
    </w:p>
    <w:p w:rsidR="00E91538" w:rsidRDefault="00F96365" w:rsidP="00627178">
      <w:pPr>
        <w:spacing w:after="0" w:line="240" w:lineRule="auto"/>
        <w:jc w:val="both"/>
        <w:rPr>
          <w:rFonts w:ascii="Times New Roman" w:hAnsi="Times New Roman" w:cs="Times New Roman"/>
          <w:sz w:val="24"/>
          <w:szCs w:val="24"/>
        </w:rPr>
      </w:pPr>
      <w:r>
        <w:rPr>
          <w:rFonts w:ascii="Times New Roman" w:hAnsi="Times New Roman" w:cs="Times New Roman"/>
          <w:color w:val="191919"/>
          <w:sz w:val="24"/>
          <w:szCs w:val="24"/>
        </w:rPr>
        <w:t xml:space="preserve">Novelis dan </w:t>
      </w:r>
      <w:r w:rsidR="00E30FCA">
        <w:rPr>
          <w:rFonts w:ascii="Times New Roman" w:hAnsi="Times New Roman" w:cs="Times New Roman"/>
          <w:color w:val="191919"/>
          <w:sz w:val="24"/>
          <w:szCs w:val="24"/>
        </w:rPr>
        <w:t>drama</w:t>
      </w:r>
      <w:r w:rsidR="000250F5">
        <w:rPr>
          <w:rFonts w:ascii="Times New Roman" w:hAnsi="Times New Roman" w:cs="Times New Roman"/>
          <w:color w:val="191919"/>
          <w:sz w:val="24"/>
          <w:szCs w:val="24"/>
        </w:rPr>
        <w:t>tis</w:t>
      </w:r>
      <w:r w:rsidR="002808A1" w:rsidRPr="002808A1">
        <w:rPr>
          <w:rFonts w:ascii="Times New Roman" w:hAnsi="Times New Roman" w:cs="Times New Roman"/>
          <w:color w:val="191919"/>
          <w:sz w:val="24"/>
          <w:szCs w:val="24"/>
        </w:rPr>
        <w:t xml:space="preserve"> ini dilahirkan pada </w:t>
      </w:r>
      <w:r w:rsidR="00E91538" w:rsidRPr="002808A1">
        <w:rPr>
          <w:rFonts w:ascii="Times New Roman" w:hAnsi="Times New Roman" w:cs="Times New Roman"/>
          <w:sz w:val="24"/>
          <w:szCs w:val="24"/>
        </w:rPr>
        <w:t xml:space="preserve"> </w:t>
      </w:r>
      <w:r w:rsidR="002808A1" w:rsidRPr="002808A1">
        <w:rPr>
          <w:rFonts w:ascii="Times New Roman" w:hAnsi="Times New Roman" w:cs="Times New Roman"/>
          <w:sz w:val="24"/>
          <w:szCs w:val="24"/>
        </w:rPr>
        <w:t xml:space="preserve">26 September 1954 di Johor Bahru, Johor. </w:t>
      </w:r>
      <w:r w:rsidR="00AC5EFD">
        <w:rPr>
          <w:rFonts w:ascii="Times New Roman" w:hAnsi="Times New Roman" w:cs="Times New Roman"/>
          <w:sz w:val="24"/>
          <w:szCs w:val="24"/>
        </w:rPr>
        <w:t>Ayahnya bernama Hassan tetapi orang jawa idghamnya lebih, jadi Hassan menjadi Kassan. Ismail Kassan berkahwin dengan Zaiton Hussein yang kini bekerja sebagai pegawai di Dewan Bahasa dan Pustaka, Kuala Lumpur. Hasil perkahwinan, beliau mendapat 3 orang anak laki-laki dan 1 orang anak perempuan (anak angkat).</w:t>
      </w:r>
    </w:p>
    <w:p w:rsidR="00AC5EFD" w:rsidRDefault="00AC5EFD" w:rsidP="0062717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Ismail mendapat pendidikan awal (darjah 1 hingga 6) di Singapura, Sekolah Melayu Tanjung Katong (1961-1966), Sekolah Menengah Durian, Kukup (1967-1969), Sekolah Menengah Masai, Johor (1970-1971), tingkatan enam di Sekolah Menengah Sultan Ismail, Johor (1972-1973), Universiti Kebangsaan Malaysia (UKM), Bangi (1975) dan berjaya mendapat ijazah Sarjana Muda Ekonomi (1978). </w:t>
      </w:r>
    </w:p>
    <w:p w:rsidR="009F0E87" w:rsidRDefault="00AC5EFD" w:rsidP="0062717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Dalam kalangan penulis drama pentas tanah air, Ismail Kassan ialah antara karyawan yang paling konsisten berkarya. </w:t>
      </w:r>
      <w:r w:rsidR="009F0E87">
        <w:rPr>
          <w:rFonts w:ascii="Times New Roman" w:hAnsi="Times New Roman" w:cs="Times New Roman"/>
          <w:sz w:val="24"/>
          <w:szCs w:val="24"/>
        </w:rPr>
        <w:t xml:space="preserve">Kejayaan Ismail Kassan </w:t>
      </w:r>
      <w:r w:rsidR="009F0E87" w:rsidRPr="009F0E87">
        <w:rPr>
          <w:rFonts w:ascii="Times New Roman" w:hAnsi="Times New Roman" w:cs="Times New Roman"/>
          <w:noProof/>
          <w:sz w:val="24"/>
          <w:szCs w:val="24"/>
          <w:lang w:val="ms-MY"/>
        </w:rPr>
        <w:t>ditandai dengan kemenangan (hampir kesemuanya memenangi tempat pertama, kedua atau ketiga) naskhah-naskhah berkenaan dalam pelbagai peraduan penulisan serta hadiah sastera yang dianjurkan oleh banyak pihak pada peringkat kebangsaan.</w:t>
      </w:r>
      <w:r w:rsidR="009F0E87" w:rsidRPr="009F0E87">
        <w:rPr>
          <w:rFonts w:ascii="Times New Roman" w:hAnsi="Times New Roman" w:cs="Times New Roman"/>
          <w:sz w:val="24"/>
          <w:szCs w:val="24"/>
        </w:rPr>
        <w:t xml:space="preserve"> </w:t>
      </w:r>
      <w:r w:rsidR="009F0E87">
        <w:rPr>
          <w:rFonts w:ascii="Times New Roman" w:hAnsi="Times New Roman" w:cs="Times New Roman"/>
          <w:sz w:val="24"/>
          <w:szCs w:val="24"/>
        </w:rPr>
        <w:t xml:space="preserve">Beliau pernah memenangi dua hadiah utama sekali gus dalam sebuah peraduan yang sama iaitu “Bukan Dejavu” (tempat pertama) dan “Kembang Cempaka Sari” (tempat kedua) dalam Sayembara Mengarang Drama Sempena 50 Tahun Merdeka (2008). </w:t>
      </w:r>
      <w:r w:rsidR="009F0E87" w:rsidRPr="009F0E87">
        <w:rPr>
          <w:rFonts w:ascii="Times New Roman" w:hAnsi="Times New Roman" w:cs="Times New Roman"/>
          <w:noProof/>
          <w:sz w:val="24"/>
          <w:szCs w:val="24"/>
          <w:lang w:val="ms-MY"/>
        </w:rPr>
        <w:t xml:space="preserve">"Menanti Puteri Hijau” (Pertandingan Menulis Skrip Drama anjuran Yayasan Seni Berdaftar – </w:t>
      </w:r>
      <w:r w:rsidR="009F0E87" w:rsidRPr="009F0E87">
        <w:rPr>
          <w:rFonts w:ascii="Times New Roman" w:hAnsi="Times New Roman" w:cs="Times New Roman"/>
          <w:i/>
          <w:noProof/>
          <w:sz w:val="24"/>
          <w:szCs w:val="24"/>
          <w:lang w:val="ms-MY"/>
        </w:rPr>
        <w:t>Berita Harian</w:t>
      </w:r>
      <w:r w:rsidR="009F0E87" w:rsidRPr="009F0E87">
        <w:rPr>
          <w:rFonts w:ascii="Times New Roman" w:hAnsi="Times New Roman" w:cs="Times New Roman"/>
          <w:noProof/>
          <w:sz w:val="24"/>
          <w:szCs w:val="24"/>
          <w:lang w:val="ms-MY"/>
        </w:rPr>
        <w:t>, 1991), “Istiqamah” (Peraduan Menulis Skrip Drama Pentas Budaya Indah anjuran Indahwater Konsortium – Dewan Bah</w:t>
      </w:r>
      <w:r w:rsidR="0054002A">
        <w:rPr>
          <w:rFonts w:ascii="Times New Roman" w:hAnsi="Times New Roman" w:cs="Times New Roman"/>
          <w:noProof/>
          <w:sz w:val="24"/>
          <w:szCs w:val="24"/>
          <w:lang w:val="ms-MY"/>
        </w:rPr>
        <w:t>a</w:t>
      </w:r>
      <w:r w:rsidR="009F0E87" w:rsidRPr="009F0E87">
        <w:rPr>
          <w:rFonts w:ascii="Times New Roman" w:hAnsi="Times New Roman" w:cs="Times New Roman"/>
          <w:noProof/>
          <w:sz w:val="24"/>
          <w:szCs w:val="24"/>
          <w:lang w:val="ms-MY"/>
        </w:rPr>
        <w:t>sa dan Pustaka, 1990), “Gelanggang Tuk Wali” (Hadiah Sastera Berunsur Islam anjuran Yayasan Pelajaran Islam dan Dewan Bahasa dan Pustaka, 1997), “Nadim” (Peraduan Menulis Skrip Muzikal Kanak-kanak anjuran Istana Budaya, 2005), “Jambatan Merah” (Sayembara Menulis Skrip Drama Pentas 2011 an</w:t>
      </w:r>
      <w:r w:rsidR="006B4C06">
        <w:rPr>
          <w:rFonts w:ascii="Times New Roman" w:hAnsi="Times New Roman" w:cs="Times New Roman"/>
          <w:noProof/>
          <w:sz w:val="24"/>
          <w:szCs w:val="24"/>
          <w:lang w:val="ms-MY"/>
        </w:rPr>
        <w:t xml:space="preserve">juran Dewan Bahasa dan Pustaka), novel </w:t>
      </w:r>
      <w:r w:rsidR="006B4C06" w:rsidRPr="006B4C06">
        <w:rPr>
          <w:rFonts w:ascii="Times New Roman" w:hAnsi="Times New Roman" w:cs="Times New Roman"/>
          <w:i/>
          <w:noProof/>
          <w:sz w:val="24"/>
          <w:szCs w:val="24"/>
          <w:lang w:val="ms-MY"/>
        </w:rPr>
        <w:t>Restu</w:t>
      </w:r>
      <w:r w:rsidR="006B4C06">
        <w:rPr>
          <w:rFonts w:ascii="Times New Roman" w:hAnsi="Times New Roman" w:cs="Times New Roman"/>
          <w:noProof/>
          <w:sz w:val="24"/>
          <w:szCs w:val="24"/>
          <w:lang w:val="ms-MY"/>
        </w:rPr>
        <w:t xml:space="preserve"> (tempat kedua dalam Sayembara Menulis Novel Melayu Baharu Perangsang-GAPENA (1996) </w:t>
      </w:r>
      <w:r w:rsidR="009F0E87">
        <w:rPr>
          <w:rFonts w:ascii="Times New Roman" w:hAnsi="Times New Roman" w:cs="Times New Roman"/>
          <w:noProof/>
          <w:sz w:val="24"/>
          <w:szCs w:val="24"/>
          <w:lang w:val="ms-MY"/>
        </w:rPr>
        <w:t xml:space="preserve">dan pada tahun 2012, </w:t>
      </w:r>
      <w:r w:rsidR="009F0E87">
        <w:rPr>
          <w:rFonts w:ascii="Times New Roman" w:hAnsi="Times New Roman" w:cs="Times New Roman"/>
          <w:sz w:val="24"/>
          <w:szCs w:val="24"/>
        </w:rPr>
        <w:t>Ismail Kassan telah mendapat anugerah S.E.A. Write Awards di Bangkok, Thailand.</w:t>
      </w:r>
    </w:p>
    <w:p w:rsidR="00E30FCA" w:rsidRDefault="009F0E87" w:rsidP="0062717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30FCA">
        <w:rPr>
          <w:rFonts w:ascii="Times New Roman" w:hAnsi="Times New Roman" w:cs="Times New Roman"/>
          <w:sz w:val="24"/>
          <w:szCs w:val="24"/>
        </w:rPr>
        <w:t xml:space="preserve">Ismail Kassan mula menulis pada tahun 1972 dengan menghasilkan sebuah skrip berjudul “Fajar Merah di Teluk Ketapang”, dipentaskan di Dewan Besar Sekolah Sultan Islamil, Johor Baharu. Pada tahun 1974, lahir naskhah drama pentas beliau yang kedua berjudul “Meriam Besar di Kuala”, yang dipentaskan di FELDA Cahaya Baru, Johor. Disebabkan minat yang mendalam dalam bidang teater, Ismail Kassan ketika itu menuntut di Universiti Kebangsaan Malaysia </w:t>
      </w:r>
      <w:r w:rsidR="00F96365">
        <w:rPr>
          <w:rFonts w:ascii="Times New Roman" w:hAnsi="Times New Roman" w:cs="Times New Roman"/>
          <w:sz w:val="24"/>
          <w:szCs w:val="24"/>
        </w:rPr>
        <w:t>(UKM) t</w:t>
      </w:r>
      <w:r w:rsidR="00E30FCA">
        <w:rPr>
          <w:rFonts w:ascii="Times New Roman" w:hAnsi="Times New Roman" w:cs="Times New Roman"/>
          <w:sz w:val="24"/>
          <w:szCs w:val="24"/>
        </w:rPr>
        <w:t xml:space="preserve">elah melibatkan diri dalam aktiviti berteater bersama-sama mahasiswa dari jurusan Sastera. </w:t>
      </w:r>
      <w:r w:rsidR="00F96365">
        <w:rPr>
          <w:rFonts w:ascii="Times New Roman" w:hAnsi="Times New Roman" w:cs="Times New Roman"/>
          <w:sz w:val="24"/>
          <w:szCs w:val="24"/>
        </w:rPr>
        <w:t xml:space="preserve">Pada tahun 1977, bersempena dengan Pesta Seminar Drama Universiti-universiti Malaysia yang dianjurkan oleh Kumpulan Teater Artisuka pimpinan Mana Sikana dan PMUKM, UKM, Ismail Kassan berpeluang mementaskan naskhahnya, “Syajar”. Sejak itu, Ismail Kassan tidak menoleh ke belakang lagi. Beliau terus menulis pelbagai naskhah drama. Antaranya ialah “Sabda Sang Pendeta” (1980), “Dejavu Seorang Perempuan” (1999), “Alang Bestari” (2001) dan “Jambatan Merah” (2012). Ismail Kassan juga giat menghasilkan monodrama antaranya, “Perempuan yang Hilang” (2005), “Salah Satu Pintu” (2008), “Epilog Raja Singa” (2008), “Petalawati Diri Melayu” (2009), dan “Pintu Syagir” (2013). </w:t>
      </w:r>
      <w:r w:rsidR="000250F5">
        <w:rPr>
          <w:rFonts w:ascii="Times New Roman" w:hAnsi="Times New Roman" w:cs="Times New Roman"/>
          <w:sz w:val="24"/>
          <w:szCs w:val="24"/>
        </w:rPr>
        <w:t xml:space="preserve">Ismail Kassan telah menerbitkan kumpulan Drama iaitu </w:t>
      </w:r>
      <w:r w:rsidR="000250F5" w:rsidRPr="000250F5">
        <w:rPr>
          <w:rFonts w:ascii="Times New Roman" w:hAnsi="Times New Roman" w:cs="Times New Roman"/>
          <w:i/>
          <w:sz w:val="24"/>
          <w:szCs w:val="24"/>
        </w:rPr>
        <w:t>Gelanggang Tuk Wali</w:t>
      </w:r>
      <w:r w:rsidR="000250F5">
        <w:rPr>
          <w:rFonts w:ascii="Times New Roman" w:hAnsi="Times New Roman" w:cs="Times New Roman"/>
          <w:sz w:val="24"/>
          <w:szCs w:val="24"/>
        </w:rPr>
        <w:t xml:space="preserve">. </w:t>
      </w:r>
      <w:r w:rsidR="00F96365">
        <w:rPr>
          <w:rFonts w:ascii="Times New Roman" w:hAnsi="Times New Roman" w:cs="Times New Roman"/>
          <w:sz w:val="24"/>
          <w:szCs w:val="24"/>
        </w:rPr>
        <w:t>Selain drama pentas, Ismail Kassan juga menulis skrip drama televisyen (drama bersiri) iaitu “Pak Man Tiger” (2007), “Pertembungan” (1996), “Normala Gadisku” (1997), drama radio seperti “Fajar di B</w:t>
      </w:r>
      <w:r w:rsidR="000250F5">
        <w:rPr>
          <w:rFonts w:ascii="Times New Roman" w:hAnsi="Times New Roman" w:cs="Times New Roman"/>
          <w:sz w:val="24"/>
          <w:szCs w:val="24"/>
        </w:rPr>
        <w:t xml:space="preserve"> </w:t>
      </w:r>
      <w:r w:rsidR="00F96365">
        <w:rPr>
          <w:rFonts w:ascii="Times New Roman" w:hAnsi="Times New Roman" w:cs="Times New Roman"/>
          <w:sz w:val="24"/>
          <w:szCs w:val="24"/>
        </w:rPr>
        <w:t xml:space="preserve">umi Permata” (1972-1974), dan “Cucu Pak Awang” (1999). Ismail Kassan juga turut menghasilkan novel iaitu </w:t>
      </w:r>
      <w:r w:rsidR="00F96365" w:rsidRPr="00F96365">
        <w:rPr>
          <w:rFonts w:ascii="Times New Roman" w:hAnsi="Times New Roman" w:cs="Times New Roman"/>
          <w:i/>
          <w:sz w:val="24"/>
          <w:szCs w:val="24"/>
        </w:rPr>
        <w:t xml:space="preserve">Restu </w:t>
      </w:r>
      <w:r w:rsidR="00F96365">
        <w:rPr>
          <w:rFonts w:ascii="Times New Roman" w:hAnsi="Times New Roman" w:cs="Times New Roman"/>
          <w:sz w:val="24"/>
          <w:szCs w:val="24"/>
        </w:rPr>
        <w:t xml:space="preserve">(1996). </w:t>
      </w:r>
    </w:p>
    <w:p w:rsidR="000250F5" w:rsidRDefault="000250F5" w:rsidP="0062717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“Pelayaran Inderapura II” yang memenangi tempat ketiga Peraduan Menulis Skrip Drama (kategori drama panjang) merupakan karya yang benar-benar meletakkan nama Ismail Kassan dalam senarai karyawan drama tanah air dekad lapan puluhan. Drama ini dianggap oleh </w:t>
      </w:r>
      <w:r>
        <w:rPr>
          <w:rFonts w:ascii="Times New Roman" w:hAnsi="Times New Roman" w:cs="Times New Roman"/>
          <w:sz w:val="24"/>
          <w:szCs w:val="24"/>
        </w:rPr>
        <w:lastRenderedPageBreak/>
        <w:t xml:space="preserve">panel hakim peraduan berkenaan sebagai “sebuah usaha yang agak besar dan harus diberi kredit. Skrip itu panjang tetapi menarik. Penulis dengan agak teliti menyediakan satu dasar idea yang baik, terungkap di dalamnya simbolisme yang tergarap dengan kemas dalam watk-watak yang diutarakan”. </w:t>
      </w:r>
    </w:p>
    <w:p w:rsidR="00D243CC" w:rsidRPr="009F0E87" w:rsidRDefault="00D243CC" w:rsidP="00627178">
      <w:pPr>
        <w:spacing w:after="0" w:line="240" w:lineRule="auto"/>
        <w:jc w:val="both"/>
        <w:rPr>
          <w:rFonts w:ascii="Times New Roman" w:hAnsi="Times New Roman" w:cs="Times New Roman"/>
          <w:noProof/>
          <w:sz w:val="24"/>
          <w:szCs w:val="24"/>
          <w:lang w:val="ms-MY"/>
        </w:rPr>
      </w:pPr>
      <w:r>
        <w:rPr>
          <w:rFonts w:ascii="Times New Roman" w:hAnsi="Times New Roman" w:cs="Times New Roman"/>
          <w:sz w:val="24"/>
          <w:szCs w:val="24"/>
        </w:rPr>
        <w:tab/>
        <w:t>Mana Sikana telah membuat beberapa penelitian berkenaan salah satu drama Ismail Kassan iaitu “Gelanggang Tuk Wali”. Menurut Mana Sikana (</w:t>
      </w:r>
      <w:r w:rsidRPr="00D243CC">
        <w:rPr>
          <w:rFonts w:ascii="Times New Roman" w:hAnsi="Times New Roman" w:cs="Times New Roman"/>
          <w:i/>
          <w:sz w:val="24"/>
          <w:szCs w:val="24"/>
        </w:rPr>
        <w:t>Gelanggang Tuk Wali, xxvii</w:t>
      </w:r>
      <w:r>
        <w:rPr>
          <w:rFonts w:ascii="Times New Roman" w:hAnsi="Times New Roman" w:cs="Times New Roman"/>
          <w:sz w:val="24"/>
          <w:szCs w:val="24"/>
        </w:rPr>
        <w:t xml:space="preserve">),  apabila diteliti melalui pendekatan semiotik, </w:t>
      </w:r>
      <w:r w:rsidRPr="006B4C06">
        <w:rPr>
          <w:rFonts w:ascii="Times New Roman" w:hAnsi="Times New Roman" w:cs="Times New Roman"/>
          <w:i/>
          <w:sz w:val="24"/>
          <w:szCs w:val="24"/>
        </w:rPr>
        <w:t>new historicism</w:t>
      </w:r>
      <w:r>
        <w:rPr>
          <w:rFonts w:ascii="Times New Roman" w:hAnsi="Times New Roman" w:cs="Times New Roman"/>
          <w:sz w:val="24"/>
          <w:szCs w:val="24"/>
        </w:rPr>
        <w:t xml:space="preserve"> dan sosiologi, Ismail Kassan telah menyelitkan unsur sejarah yang melambangkan kegemilangan bangsa Melayu pada suatu ketika dahulu. Secara keseluruhannya, melalui Gelanggang Tuk Wali, Ismail memp</w:t>
      </w:r>
      <w:r w:rsidR="006B4C06">
        <w:rPr>
          <w:rFonts w:ascii="Times New Roman" w:hAnsi="Times New Roman" w:cs="Times New Roman"/>
          <w:sz w:val="24"/>
          <w:szCs w:val="24"/>
        </w:rPr>
        <w:t>erlihatkan ketajaman pemikiranny</w:t>
      </w:r>
      <w:r>
        <w:rPr>
          <w:rFonts w:ascii="Times New Roman" w:hAnsi="Times New Roman" w:cs="Times New Roman"/>
          <w:sz w:val="24"/>
          <w:szCs w:val="24"/>
        </w:rPr>
        <w:t xml:space="preserve">a dalam mentafsir pergolakan masyarakat yang berlaku di sekeliling. </w:t>
      </w:r>
    </w:p>
    <w:p w:rsidR="009F0E87" w:rsidRPr="009F0E87" w:rsidRDefault="009F0E87" w:rsidP="00627178">
      <w:pPr>
        <w:spacing w:after="0" w:line="240" w:lineRule="auto"/>
        <w:jc w:val="both"/>
        <w:rPr>
          <w:rFonts w:ascii="Times New Roman" w:hAnsi="Times New Roman" w:cs="Times New Roman"/>
          <w:noProof/>
          <w:sz w:val="24"/>
          <w:szCs w:val="24"/>
          <w:lang w:val="ms-MY"/>
        </w:rPr>
      </w:pPr>
      <w:r>
        <w:rPr>
          <w:rFonts w:ascii="Times New Roman" w:hAnsi="Times New Roman" w:cs="Times New Roman"/>
          <w:noProof/>
          <w:sz w:val="24"/>
          <w:szCs w:val="24"/>
          <w:lang w:val="ms-MY"/>
        </w:rPr>
        <w:t xml:space="preserve"> </w:t>
      </w:r>
    </w:p>
    <w:p w:rsidR="00AC5EFD" w:rsidRPr="002808A1" w:rsidRDefault="00AC5EFD" w:rsidP="00627178">
      <w:pPr>
        <w:spacing w:after="0" w:line="240" w:lineRule="auto"/>
        <w:jc w:val="both"/>
        <w:rPr>
          <w:rFonts w:ascii="Times New Roman" w:hAnsi="Times New Roman" w:cs="Times New Roman"/>
          <w:sz w:val="24"/>
          <w:szCs w:val="24"/>
        </w:rPr>
      </w:pPr>
    </w:p>
    <w:sectPr w:rsidR="00AC5EFD" w:rsidRPr="002808A1" w:rsidSect="00A6433F">
      <w:footerReference w:type="default" r:id="rId6"/>
      <w:pgSz w:w="11906" w:h="16838"/>
      <w:pgMar w:top="1440" w:right="1440" w:bottom="1440" w:left="1440" w:header="708" w:footer="708" w:gutter="0"/>
      <w:pgNumType w:start="7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278" w:rsidRDefault="00141278" w:rsidP="00A6433F">
      <w:pPr>
        <w:spacing w:after="0" w:line="240" w:lineRule="auto"/>
      </w:pPr>
      <w:r>
        <w:separator/>
      </w:r>
    </w:p>
  </w:endnote>
  <w:endnote w:type="continuationSeparator" w:id="0">
    <w:p w:rsidR="00141278" w:rsidRDefault="00141278" w:rsidP="00A64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6218649"/>
      <w:docPartObj>
        <w:docPartGallery w:val="Page Numbers (Bottom of Page)"/>
        <w:docPartUnique/>
      </w:docPartObj>
    </w:sdtPr>
    <w:sdtEndPr>
      <w:rPr>
        <w:noProof/>
      </w:rPr>
    </w:sdtEndPr>
    <w:sdtContent>
      <w:p w:rsidR="00A6433F" w:rsidRDefault="00A6433F">
        <w:pPr>
          <w:pStyle w:val="Footer"/>
          <w:jc w:val="center"/>
        </w:pPr>
        <w:r>
          <w:fldChar w:fldCharType="begin"/>
        </w:r>
        <w:r>
          <w:instrText xml:space="preserve"> PAGE   \* MERGEFORMAT </w:instrText>
        </w:r>
        <w:r>
          <w:fldChar w:fldCharType="separate"/>
        </w:r>
        <w:r>
          <w:rPr>
            <w:noProof/>
          </w:rPr>
          <w:t>72</w:t>
        </w:r>
        <w:r>
          <w:rPr>
            <w:noProof/>
          </w:rPr>
          <w:fldChar w:fldCharType="end"/>
        </w:r>
      </w:p>
    </w:sdtContent>
  </w:sdt>
  <w:p w:rsidR="00A6433F" w:rsidRDefault="00A643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278" w:rsidRDefault="00141278" w:rsidP="00A6433F">
      <w:pPr>
        <w:spacing w:after="0" w:line="240" w:lineRule="auto"/>
      </w:pPr>
      <w:r>
        <w:separator/>
      </w:r>
    </w:p>
  </w:footnote>
  <w:footnote w:type="continuationSeparator" w:id="0">
    <w:p w:rsidR="00141278" w:rsidRDefault="00141278" w:rsidP="00A643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538"/>
    <w:rsid w:val="000250F5"/>
    <w:rsid w:val="00141278"/>
    <w:rsid w:val="002808A1"/>
    <w:rsid w:val="0054002A"/>
    <w:rsid w:val="00627178"/>
    <w:rsid w:val="006B4C06"/>
    <w:rsid w:val="009F0E87"/>
    <w:rsid w:val="00A6433F"/>
    <w:rsid w:val="00AC5EFD"/>
    <w:rsid w:val="00BE621A"/>
    <w:rsid w:val="00C5282D"/>
    <w:rsid w:val="00D243CC"/>
    <w:rsid w:val="00E30FCA"/>
    <w:rsid w:val="00E91538"/>
    <w:rsid w:val="00EF5978"/>
    <w:rsid w:val="00F96365"/>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EE5932-4E80-44EF-92CD-6BB6E2CD9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71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7178"/>
    <w:rPr>
      <w:rFonts w:ascii="Segoe UI" w:hAnsi="Segoe UI" w:cs="Segoe UI"/>
      <w:sz w:val="18"/>
      <w:szCs w:val="18"/>
    </w:rPr>
  </w:style>
  <w:style w:type="paragraph" w:styleId="Header">
    <w:name w:val="header"/>
    <w:basedOn w:val="Normal"/>
    <w:link w:val="HeaderChar"/>
    <w:uiPriority w:val="99"/>
    <w:unhideWhenUsed/>
    <w:rsid w:val="00A643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33F"/>
  </w:style>
  <w:style w:type="paragraph" w:styleId="Footer">
    <w:name w:val="footer"/>
    <w:basedOn w:val="Normal"/>
    <w:link w:val="FooterChar"/>
    <w:uiPriority w:val="99"/>
    <w:unhideWhenUsed/>
    <w:rsid w:val="00A64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Pages>
  <Words>715</Words>
  <Characters>4080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6</cp:revision>
  <cp:lastPrinted>2014-09-07T23:28:00Z</cp:lastPrinted>
  <dcterms:created xsi:type="dcterms:W3CDTF">2014-07-21T23:41:00Z</dcterms:created>
  <dcterms:modified xsi:type="dcterms:W3CDTF">2017-05-16T09:27:00Z</dcterms:modified>
</cp:coreProperties>
</file>