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3C0A" w:rsidRPr="00CD5A23" w:rsidRDefault="00805834" w:rsidP="001867E4">
      <w:pPr>
        <w:rPr>
          <w:rFonts w:ascii="Times New Roman" w:hAnsi="Times New Roman" w:cs="Times New Roman"/>
          <w:b/>
          <w:sz w:val="24"/>
          <w:szCs w:val="24"/>
        </w:rPr>
      </w:pPr>
      <w:bookmarkStart w:id="0" w:name="_GoBack"/>
      <w:bookmarkEnd w:id="0"/>
      <w:r w:rsidRPr="00CD5A23">
        <w:rPr>
          <w:rFonts w:ascii="Times New Roman" w:hAnsi="Times New Roman" w:cs="Times New Roman"/>
          <w:b/>
          <w:sz w:val="24"/>
          <w:szCs w:val="24"/>
        </w:rPr>
        <w:t>LATIFF MOHIDIN</w:t>
      </w:r>
    </w:p>
    <w:p w:rsidR="002C49B4" w:rsidRDefault="002C49B4" w:rsidP="001867E4">
      <w:pPr>
        <w:spacing w:after="0" w:line="240" w:lineRule="auto"/>
        <w:jc w:val="both"/>
        <w:rPr>
          <w:rFonts w:ascii="Times New Roman" w:hAnsi="Times New Roman" w:cs="Times New Roman"/>
          <w:color w:val="333333"/>
          <w:sz w:val="24"/>
          <w:szCs w:val="24"/>
        </w:rPr>
      </w:pPr>
      <w:r>
        <w:rPr>
          <w:rFonts w:ascii="Times New Roman" w:hAnsi="Times New Roman" w:cs="Times New Roman"/>
          <w:color w:val="333333"/>
          <w:sz w:val="24"/>
          <w:szCs w:val="24"/>
        </w:rPr>
        <w:t>Pelukis dan penyair A. Latiff Mohidin</w:t>
      </w:r>
      <w:r w:rsidR="006422CD">
        <w:rPr>
          <w:rFonts w:ascii="Times New Roman" w:hAnsi="Times New Roman" w:cs="Times New Roman"/>
          <w:color w:val="333333"/>
          <w:sz w:val="24"/>
          <w:szCs w:val="24"/>
        </w:rPr>
        <w:t xml:space="preserve"> </w:t>
      </w:r>
      <w:r w:rsidR="00805834" w:rsidRPr="00805834">
        <w:rPr>
          <w:rFonts w:ascii="Times New Roman" w:hAnsi="Times New Roman" w:cs="Times New Roman"/>
          <w:color w:val="333333"/>
          <w:sz w:val="24"/>
          <w:szCs w:val="24"/>
        </w:rPr>
        <w:t xml:space="preserve">dilahirkan pada 20 Ogos 1941 di Seremban, Negeri Sembilan. </w:t>
      </w:r>
      <w:r w:rsidR="00CD5A23">
        <w:rPr>
          <w:rFonts w:ascii="Times New Roman" w:hAnsi="Times New Roman" w:cs="Times New Roman"/>
          <w:color w:val="333333"/>
          <w:sz w:val="24"/>
          <w:szCs w:val="24"/>
        </w:rPr>
        <w:t>Ayahnya Syeikh Haji Mohidin bin Haji Abdul Rahim meninggal dunia ketika berusia 80 tahun. Latiff telah memperlihatkan bakat seninya sejak kecil lagi.</w:t>
      </w:r>
    </w:p>
    <w:p w:rsidR="00111267" w:rsidRDefault="00805834" w:rsidP="001867E4">
      <w:pPr>
        <w:spacing w:after="0" w:line="240" w:lineRule="auto"/>
        <w:ind w:firstLine="720"/>
        <w:jc w:val="both"/>
        <w:rPr>
          <w:rFonts w:ascii="Times New Roman" w:hAnsi="Times New Roman" w:cs="Times New Roman"/>
          <w:color w:val="333333"/>
          <w:sz w:val="24"/>
          <w:szCs w:val="24"/>
        </w:rPr>
      </w:pPr>
      <w:r w:rsidRPr="00805834">
        <w:rPr>
          <w:rFonts w:ascii="Times New Roman" w:hAnsi="Times New Roman" w:cs="Times New Roman"/>
          <w:color w:val="333333"/>
          <w:sz w:val="24"/>
          <w:szCs w:val="24"/>
        </w:rPr>
        <w:t>Latiff menerima pendidikan di Sekolah Melayu L</w:t>
      </w:r>
      <w:r w:rsidR="00111267">
        <w:rPr>
          <w:rFonts w:ascii="Times New Roman" w:hAnsi="Times New Roman" w:cs="Times New Roman"/>
          <w:color w:val="333333"/>
          <w:sz w:val="24"/>
          <w:szCs w:val="24"/>
        </w:rPr>
        <w:t xml:space="preserve">enggeng hingga lulus darjah IV, </w:t>
      </w:r>
      <w:r w:rsidRPr="00805834">
        <w:rPr>
          <w:rFonts w:ascii="Times New Roman" w:hAnsi="Times New Roman" w:cs="Times New Roman"/>
          <w:color w:val="333333"/>
          <w:sz w:val="24"/>
          <w:szCs w:val="24"/>
        </w:rPr>
        <w:t>Sekolah Melayu Kota Raja dan Mer</w:t>
      </w:r>
      <w:r w:rsidR="00111267">
        <w:rPr>
          <w:rFonts w:ascii="Times New Roman" w:hAnsi="Times New Roman" w:cs="Times New Roman"/>
          <w:color w:val="333333"/>
          <w:sz w:val="24"/>
          <w:szCs w:val="24"/>
        </w:rPr>
        <w:t xml:space="preserve">cantile Institution, Singapura, </w:t>
      </w:r>
      <w:r w:rsidRPr="00805834">
        <w:rPr>
          <w:rFonts w:ascii="Times New Roman" w:hAnsi="Times New Roman" w:cs="Times New Roman"/>
          <w:color w:val="333333"/>
          <w:sz w:val="24"/>
          <w:szCs w:val="24"/>
        </w:rPr>
        <w:t>Sekolah King George V</w:t>
      </w:r>
      <w:r w:rsidR="00111267">
        <w:rPr>
          <w:rFonts w:ascii="Times New Roman" w:hAnsi="Times New Roman" w:cs="Times New Roman"/>
          <w:color w:val="333333"/>
          <w:sz w:val="24"/>
          <w:szCs w:val="24"/>
        </w:rPr>
        <w:t xml:space="preserve"> (1954) </w:t>
      </w:r>
      <w:r w:rsidRPr="00805834">
        <w:rPr>
          <w:rFonts w:ascii="Times New Roman" w:hAnsi="Times New Roman" w:cs="Times New Roman"/>
          <w:color w:val="333333"/>
          <w:sz w:val="24"/>
          <w:szCs w:val="24"/>
        </w:rPr>
        <w:t xml:space="preserve"> hinggalah lulus School Certificate pada tahun 1959. Pada pertengahan tahun 1960, Latiff meninggalkan tanah air untuk menuntut di Academy of Fine Arts, Berlin, Jerman selama empat tahun dengan biaya pemerintah Republik Persekutuan Jerman. Dalam tahun 1969, Latiff mengikuti kursus seni goresan/etching di Atelier La Courrier, Paris dan kemudian meneruskan kursus yang sama di Pratt Graphic Centre, New York, Amerika Syarikat. </w:t>
      </w:r>
    </w:p>
    <w:p w:rsidR="00125E1B" w:rsidRPr="00170CB8" w:rsidRDefault="00125E1B" w:rsidP="001867E4">
      <w:pPr>
        <w:spacing w:after="0" w:line="240" w:lineRule="auto"/>
        <w:ind w:firstLine="720"/>
        <w:jc w:val="both"/>
        <w:rPr>
          <w:rFonts w:ascii="Times New Roman" w:hAnsi="Times New Roman" w:cs="Times New Roman"/>
          <w:sz w:val="24"/>
          <w:szCs w:val="24"/>
        </w:rPr>
      </w:pPr>
      <w:r w:rsidRPr="00170CB8">
        <w:rPr>
          <w:rFonts w:ascii="Times New Roman" w:hAnsi="Times New Roman" w:cs="Times New Roman"/>
          <w:sz w:val="24"/>
          <w:szCs w:val="24"/>
        </w:rPr>
        <w:t>Dalam tahun 1960, Latiff mula menghasilkan beberapa buah puisi, termasuk sebuah puisi yang terkenal iaitu ‘Sungai Mekong’</w:t>
      </w:r>
      <w:r w:rsidR="00AA62F0" w:rsidRPr="00170CB8">
        <w:rPr>
          <w:rFonts w:ascii="Times New Roman" w:hAnsi="Times New Roman" w:cs="Times New Roman"/>
          <w:sz w:val="24"/>
          <w:szCs w:val="24"/>
        </w:rPr>
        <w:t xml:space="preserve"> yang menjadi kumpulan puisinya yang pertama. Selama menceburi pelbagai cabang seni, </w:t>
      </w:r>
      <w:r w:rsidR="00170CB8" w:rsidRPr="00170CB8">
        <w:rPr>
          <w:rFonts w:ascii="Times New Roman" w:hAnsi="Times New Roman" w:cs="Times New Roman"/>
          <w:sz w:val="24"/>
          <w:szCs w:val="24"/>
        </w:rPr>
        <w:t xml:space="preserve">Latiff </w:t>
      </w:r>
      <w:r w:rsidR="00AA62F0" w:rsidRPr="00170CB8">
        <w:rPr>
          <w:rFonts w:ascii="Times New Roman" w:hAnsi="Times New Roman" w:cs="Times New Roman"/>
          <w:sz w:val="24"/>
          <w:szCs w:val="24"/>
        </w:rPr>
        <w:t xml:space="preserve">menerima pelbagai pengiktirafan dan anugerah. Misalnya Hadiah Karya Sastera/Hadiah Sastera Malaysia (1971), Anugerah Puisi Putera I dan Anugerah S.E.A. Write Award (1984). Dewan Bahasa dan Pustaka juga memberi penghormatan kepada beliau untuk menjadi penulis tamu dan mengisi projek sebagai penulis tamu (1986). </w:t>
      </w:r>
      <w:r w:rsidR="00170CB8" w:rsidRPr="00170CB8">
        <w:rPr>
          <w:rFonts w:ascii="Times New Roman" w:hAnsi="Times New Roman" w:cs="Times New Roman"/>
          <w:sz w:val="24"/>
          <w:szCs w:val="24"/>
        </w:rPr>
        <w:t>Selain mencipta puisi dan lukisan, Latiff pernah menjadi pemimpim tidak rasmi sekumpulan anak muda yang berbakat seni, yakni kumpulan “Anak Alam” di tengah-tengah ibu kota Kuala Lumpur. Selepas berumah tangga, Latiff telah diberikan penghargaan sebagai Fellow Kreatif dan Seniman Tamu, masing-masing di Universiti Sains Malaysia, Pulau Pinang (1977-1979) dan Universiti Kebangsaan Malaysia, Bangi (1980).</w:t>
      </w:r>
    </w:p>
    <w:p w:rsidR="00AA62F0" w:rsidRPr="00170CB8" w:rsidRDefault="00805834" w:rsidP="001867E4">
      <w:pPr>
        <w:spacing w:after="0" w:line="240" w:lineRule="auto"/>
        <w:ind w:firstLine="720"/>
        <w:jc w:val="both"/>
        <w:rPr>
          <w:rFonts w:ascii="Times New Roman" w:hAnsi="Times New Roman" w:cs="Times New Roman"/>
          <w:sz w:val="24"/>
          <w:szCs w:val="24"/>
        </w:rPr>
      </w:pPr>
      <w:r w:rsidRPr="00170CB8">
        <w:rPr>
          <w:rFonts w:ascii="Times New Roman" w:hAnsi="Times New Roman" w:cs="Times New Roman"/>
          <w:sz w:val="24"/>
          <w:szCs w:val="24"/>
        </w:rPr>
        <w:t>Beliau mula menyair sejak awal tahun 1963 dan terus aktif berpuisi sambil mengembara pada tahun 60-an dan 70-an. Puisi beliau yang kaya dengan pelbagai imejan, metafora, serta ungkapan ringkas yang segar telah membawa nafas baharu dalam perkembangan puisi di negara kita. Sehingga kini, beliau telah menghasilkan</w:t>
      </w:r>
      <w:r w:rsidR="00170CB8" w:rsidRPr="00170CB8">
        <w:rPr>
          <w:rFonts w:ascii="Times New Roman" w:hAnsi="Times New Roman" w:cs="Times New Roman"/>
          <w:sz w:val="24"/>
          <w:szCs w:val="24"/>
        </w:rPr>
        <w:t xml:space="preserve"> tujuh buah antologi, iaitu </w:t>
      </w:r>
      <w:r w:rsidRPr="00170CB8">
        <w:rPr>
          <w:rFonts w:ascii="Times New Roman" w:hAnsi="Times New Roman" w:cs="Times New Roman"/>
          <w:i/>
          <w:iCs/>
          <w:sz w:val="24"/>
          <w:szCs w:val="24"/>
        </w:rPr>
        <w:t xml:space="preserve">Sungai Mekong, Kembara Malam, Wayang Pak Dalang, Pesisir Waktu, Serpihan Dari Pedalaman, Rawa-Rawa </w:t>
      </w:r>
      <w:r w:rsidRPr="00170CB8">
        <w:rPr>
          <w:rFonts w:ascii="Times New Roman" w:hAnsi="Times New Roman" w:cs="Times New Roman"/>
          <w:sz w:val="24"/>
          <w:szCs w:val="24"/>
        </w:rPr>
        <w:t xml:space="preserve">dan </w:t>
      </w:r>
      <w:r w:rsidRPr="00170CB8">
        <w:rPr>
          <w:rFonts w:ascii="Times New Roman" w:hAnsi="Times New Roman" w:cs="Times New Roman"/>
          <w:i/>
          <w:iCs/>
          <w:sz w:val="24"/>
          <w:szCs w:val="24"/>
        </w:rPr>
        <w:t xml:space="preserve">Sajak-Sajak Dinihari </w:t>
      </w:r>
      <w:r w:rsidRPr="00170CB8">
        <w:rPr>
          <w:rFonts w:ascii="Times New Roman" w:hAnsi="Times New Roman" w:cs="Times New Roman"/>
          <w:sz w:val="24"/>
          <w:szCs w:val="24"/>
        </w:rPr>
        <w:t xml:space="preserve">serta </w:t>
      </w:r>
      <w:r w:rsidR="00170CB8" w:rsidRPr="00170CB8">
        <w:rPr>
          <w:rFonts w:ascii="Times New Roman" w:hAnsi="Times New Roman" w:cs="Times New Roman"/>
          <w:sz w:val="24"/>
          <w:szCs w:val="24"/>
        </w:rPr>
        <w:t>empat</w:t>
      </w:r>
      <w:r w:rsidRPr="00170CB8">
        <w:rPr>
          <w:rFonts w:ascii="Times New Roman" w:hAnsi="Times New Roman" w:cs="Times New Roman"/>
          <w:sz w:val="24"/>
          <w:szCs w:val="24"/>
        </w:rPr>
        <w:t xml:space="preserve"> buku catatan seni, iaitu </w:t>
      </w:r>
      <w:r w:rsidRPr="00170CB8">
        <w:rPr>
          <w:rFonts w:ascii="Times New Roman" w:hAnsi="Times New Roman" w:cs="Times New Roman"/>
          <w:i/>
          <w:iCs/>
          <w:sz w:val="24"/>
          <w:szCs w:val="24"/>
        </w:rPr>
        <w:t>Garis, Catatan Latiff Mohidin,</w:t>
      </w:r>
      <w:r w:rsidRPr="00170CB8">
        <w:rPr>
          <w:rFonts w:ascii="Times New Roman" w:hAnsi="Times New Roman" w:cs="Times New Roman"/>
          <w:sz w:val="24"/>
          <w:szCs w:val="24"/>
        </w:rPr>
        <w:t xml:space="preserve"> dan </w:t>
      </w:r>
      <w:r w:rsidRPr="00170CB8">
        <w:rPr>
          <w:rFonts w:ascii="Times New Roman" w:hAnsi="Times New Roman" w:cs="Times New Roman"/>
          <w:i/>
          <w:iCs/>
          <w:sz w:val="24"/>
          <w:szCs w:val="24"/>
        </w:rPr>
        <w:t>Catatan Dua Baris</w:t>
      </w:r>
      <w:r w:rsidRPr="00170CB8">
        <w:rPr>
          <w:rFonts w:ascii="Times New Roman" w:hAnsi="Times New Roman" w:cs="Times New Roman"/>
          <w:sz w:val="24"/>
          <w:szCs w:val="24"/>
        </w:rPr>
        <w:t xml:space="preserve">. Puisi-puisi beliau telah diterjemahkan ke dalam bahasa Inggeris, Cina, Jerman, Itali, Danish, dan Tamil. </w:t>
      </w:r>
    </w:p>
    <w:p w:rsidR="00AA62F0" w:rsidRPr="00170CB8" w:rsidRDefault="00805834" w:rsidP="001867E4">
      <w:pPr>
        <w:spacing w:after="0" w:line="240" w:lineRule="auto"/>
        <w:ind w:firstLine="720"/>
        <w:jc w:val="both"/>
        <w:rPr>
          <w:rFonts w:ascii="Times New Roman" w:hAnsi="Times New Roman" w:cs="Times New Roman"/>
          <w:sz w:val="24"/>
          <w:szCs w:val="24"/>
        </w:rPr>
      </w:pPr>
      <w:r w:rsidRPr="00170CB8">
        <w:rPr>
          <w:rFonts w:ascii="Times New Roman" w:hAnsi="Times New Roman" w:cs="Times New Roman"/>
          <w:sz w:val="24"/>
          <w:szCs w:val="24"/>
        </w:rPr>
        <w:t xml:space="preserve">Dalam bidang seni lukis, beliau mula berkarya sejak tahun 1951. Melalui siri lukisannya seperti “Pago-Pago”, “Mindscape” dan “Langkawi”, Latiff diiktiraf sebagai antara pelukis penting di negara ini. Beliau telah mengadakan tiga puluh pameran perseorangan di Asia dan di Eropah. Latiff pernah mempamerkan hasil karya seni lukisnya di Bona, Berlin, Frankfurt, Hamburg, Bangkok, Singapura, New Delhi, New York, Sydney, Sao Paulo, Osaka, Montreal, Manila, Jakarta, Dublin dan London, selain Petaling Jaya, Pulau Pinang, dan Kuala Lumpur. Selain melakar, melukis, menulis, dan menghasilkan arca, beliau juga amat giat menterjemahkan karya-karya puitis pujangga, pemikir, dan ahli falsafah dunia seperti Rubaiyat </w:t>
      </w:r>
      <w:r w:rsidRPr="00170CB8">
        <w:rPr>
          <w:rFonts w:ascii="Times New Roman" w:hAnsi="Times New Roman" w:cs="Times New Roman"/>
          <w:i/>
          <w:iCs/>
          <w:sz w:val="24"/>
          <w:szCs w:val="24"/>
        </w:rPr>
        <w:t>Omar Khayyam</w:t>
      </w:r>
      <w:r w:rsidRPr="00170CB8">
        <w:rPr>
          <w:rFonts w:ascii="Times New Roman" w:hAnsi="Times New Roman" w:cs="Times New Roman"/>
          <w:sz w:val="24"/>
          <w:szCs w:val="24"/>
        </w:rPr>
        <w:t xml:space="preserve">, Puisi-Puisi </w:t>
      </w:r>
      <w:r w:rsidRPr="00170CB8">
        <w:rPr>
          <w:rFonts w:ascii="Times New Roman" w:hAnsi="Times New Roman" w:cs="Times New Roman"/>
          <w:i/>
          <w:iCs/>
          <w:sz w:val="24"/>
          <w:szCs w:val="24"/>
        </w:rPr>
        <w:t>Jalaluddin Rumi</w:t>
      </w:r>
      <w:r w:rsidRPr="00170CB8">
        <w:rPr>
          <w:rFonts w:ascii="Times New Roman" w:hAnsi="Times New Roman" w:cs="Times New Roman"/>
          <w:sz w:val="24"/>
          <w:szCs w:val="24"/>
        </w:rPr>
        <w:t xml:space="preserve">, Tao Te Ching </w:t>
      </w:r>
      <w:r w:rsidRPr="00170CB8">
        <w:rPr>
          <w:rFonts w:ascii="Times New Roman" w:hAnsi="Times New Roman" w:cs="Times New Roman"/>
          <w:i/>
          <w:iCs/>
          <w:sz w:val="24"/>
          <w:szCs w:val="24"/>
        </w:rPr>
        <w:t>Lau Tze</w:t>
      </w:r>
      <w:r w:rsidRPr="00170CB8">
        <w:rPr>
          <w:rFonts w:ascii="Times New Roman" w:hAnsi="Times New Roman" w:cs="Times New Roman"/>
          <w:sz w:val="24"/>
          <w:szCs w:val="24"/>
        </w:rPr>
        <w:t xml:space="preserve">, Gitanjali </w:t>
      </w:r>
      <w:r w:rsidRPr="00170CB8">
        <w:rPr>
          <w:rFonts w:ascii="Times New Roman" w:hAnsi="Times New Roman" w:cs="Times New Roman"/>
          <w:i/>
          <w:iCs/>
          <w:sz w:val="24"/>
          <w:szCs w:val="24"/>
        </w:rPr>
        <w:t>Tagore</w:t>
      </w:r>
      <w:r w:rsidRPr="00170CB8">
        <w:rPr>
          <w:rFonts w:ascii="Times New Roman" w:hAnsi="Times New Roman" w:cs="Times New Roman"/>
          <w:sz w:val="24"/>
          <w:szCs w:val="24"/>
        </w:rPr>
        <w:t xml:space="preserve">, dan Faust </w:t>
      </w:r>
      <w:r w:rsidRPr="00170CB8">
        <w:rPr>
          <w:rFonts w:ascii="Times New Roman" w:hAnsi="Times New Roman" w:cs="Times New Roman"/>
          <w:i/>
          <w:iCs/>
          <w:sz w:val="24"/>
          <w:szCs w:val="24"/>
        </w:rPr>
        <w:t>Goethe</w:t>
      </w:r>
      <w:r w:rsidRPr="00170CB8">
        <w:rPr>
          <w:rFonts w:ascii="Times New Roman" w:hAnsi="Times New Roman" w:cs="Times New Roman"/>
          <w:sz w:val="24"/>
          <w:szCs w:val="24"/>
        </w:rPr>
        <w:t xml:space="preserve">. </w:t>
      </w:r>
    </w:p>
    <w:p w:rsidR="00CD5A23" w:rsidRPr="00170CB8" w:rsidRDefault="00111267" w:rsidP="001867E4">
      <w:pPr>
        <w:spacing w:after="0" w:line="240" w:lineRule="auto"/>
        <w:ind w:firstLine="720"/>
        <w:jc w:val="both"/>
        <w:rPr>
          <w:rFonts w:ascii="Times New Roman" w:hAnsi="Times New Roman" w:cs="Times New Roman"/>
          <w:sz w:val="24"/>
          <w:szCs w:val="24"/>
        </w:rPr>
      </w:pPr>
      <w:r w:rsidRPr="00170CB8">
        <w:rPr>
          <w:rFonts w:ascii="Times New Roman" w:hAnsi="Times New Roman" w:cs="Times New Roman"/>
          <w:sz w:val="24"/>
          <w:szCs w:val="24"/>
        </w:rPr>
        <w:t>Umur Junus mengatakan Latiff dipengaruhi Chairil Anwar dalam pengekonomisan bahasa. Sebelum Latiff terdapat percubaan beberapa penyair yang cuba mengekonomikan bahasa tetapi ternyata artifisal. Latiff selain mengandaikan kalimat dalam puisinya tetapi juga pemilihan bahasa dan visual.</w:t>
      </w:r>
      <w:r w:rsidR="00AA62F0" w:rsidRPr="00170CB8">
        <w:rPr>
          <w:rFonts w:ascii="Times New Roman" w:hAnsi="Times New Roman" w:cs="Times New Roman"/>
          <w:sz w:val="24"/>
          <w:szCs w:val="24"/>
        </w:rPr>
        <w:t xml:space="preserve"> Usman Awang dalam kata pengantar Garis Latiff Mohidin Dari Titik ke Titik menyatakan, “Pengucapan puisi A. Latiff Mohidin mempunyai gaya yang tersendiri dengan binaan bahasa yang pendek dan padat telah membuka suatu pintu baru untuk laluan pengucapan puisi tanah air”. </w:t>
      </w:r>
    </w:p>
    <w:p w:rsidR="00111267" w:rsidRPr="00CD5A23" w:rsidRDefault="00CD5A23" w:rsidP="001867E4">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Dr. Aminudin Mansor (Amimasra) menyatakan, A.Latiff Mohidin membentuk watak dan peribadinya yang khas melalui kecintaan terhadap alam dan kehidupan di dalam sajak-</w:t>
      </w:r>
      <w:r>
        <w:rPr>
          <w:rFonts w:ascii="Times New Roman" w:hAnsi="Times New Roman" w:cs="Times New Roman"/>
          <w:sz w:val="24"/>
          <w:szCs w:val="24"/>
        </w:rPr>
        <w:lastRenderedPageBreak/>
        <w:t xml:space="preserve">sajaknya. Hal ini terpancar sejak dahulu, dari </w:t>
      </w:r>
      <w:r w:rsidRPr="00CD5A23">
        <w:rPr>
          <w:rFonts w:ascii="Times New Roman" w:hAnsi="Times New Roman" w:cs="Times New Roman"/>
          <w:i/>
          <w:sz w:val="24"/>
          <w:szCs w:val="24"/>
        </w:rPr>
        <w:t>Sungai Mekong</w:t>
      </w:r>
      <w:r>
        <w:rPr>
          <w:rFonts w:ascii="Times New Roman" w:hAnsi="Times New Roman" w:cs="Times New Roman"/>
          <w:sz w:val="24"/>
          <w:szCs w:val="24"/>
        </w:rPr>
        <w:t xml:space="preserve"> hinggalah </w:t>
      </w:r>
      <w:r w:rsidRPr="00CD5A23">
        <w:rPr>
          <w:rFonts w:ascii="Times New Roman" w:hAnsi="Times New Roman" w:cs="Times New Roman"/>
          <w:i/>
          <w:sz w:val="24"/>
          <w:szCs w:val="24"/>
        </w:rPr>
        <w:t>Rawa-rawa</w:t>
      </w:r>
      <w:r>
        <w:rPr>
          <w:rFonts w:ascii="Times New Roman" w:hAnsi="Times New Roman" w:cs="Times New Roman"/>
          <w:sz w:val="24"/>
          <w:szCs w:val="24"/>
        </w:rPr>
        <w:t xml:space="preserve">. Hati dan jiwanya amat akrab dengan alam semula jadi. </w:t>
      </w:r>
    </w:p>
    <w:sectPr w:rsidR="00111267" w:rsidRPr="00CD5A23" w:rsidSect="004D38D7">
      <w:footerReference w:type="default" r:id="rId6"/>
      <w:pgSz w:w="11906" w:h="16838"/>
      <w:pgMar w:top="1440" w:right="1440" w:bottom="1440" w:left="1440" w:header="708" w:footer="708" w:gutter="0"/>
      <w:pgNumType w:start="2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747B" w:rsidRDefault="00E5747B" w:rsidP="004D38D7">
      <w:pPr>
        <w:spacing w:after="0" w:line="240" w:lineRule="auto"/>
      </w:pPr>
      <w:r>
        <w:separator/>
      </w:r>
    </w:p>
  </w:endnote>
  <w:endnote w:type="continuationSeparator" w:id="0">
    <w:p w:rsidR="00E5747B" w:rsidRDefault="00E5747B" w:rsidP="004D38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66080797"/>
      <w:docPartObj>
        <w:docPartGallery w:val="Page Numbers (Bottom of Page)"/>
        <w:docPartUnique/>
      </w:docPartObj>
    </w:sdtPr>
    <w:sdtEndPr>
      <w:rPr>
        <w:noProof/>
      </w:rPr>
    </w:sdtEndPr>
    <w:sdtContent>
      <w:p w:rsidR="004D38D7" w:rsidRDefault="004D38D7">
        <w:pPr>
          <w:pStyle w:val="Footer"/>
          <w:jc w:val="center"/>
        </w:pPr>
        <w:r>
          <w:rPr>
            <w:noProof w:val="0"/>
          </w:rPr>
          <w:fldChar w:fldCharType="begin"/>
        </w:r>
        <w:r>
          <w:instrText xml:space="preserve"> PAGE   \* MERGEFORMAT </w:instrText>
        </w:r>
        <w:r>
          <w:rPr>
            <w:noProof w:val="0"/>
          </w:rPr>
          <w:fldChar w:fldCharType="separate"/>
        </w:r>
        <w:r>
          <w:t>28</w:t>
        </w:r>
        <w:r>
          <w:fldChar w:fldCharType="end"/>
        </w:r>
      </w:p>
    </w:sdtContent>
  </w:sdt>
  <w:p w:rsidR="004D38D7" w:rsidRDefault="004D38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747B" w:rsidRDefault="00E5747B" w:rsidP="004D38D7">
      <w:pPr>
        <w:spacing w:after="0" w:line="240" w:lineRule="auto"/>
      </w:pPr>
      <w:r>
        <w:separator/>
      </w:r>
    </w:p>
  </w:footnote>
  <w:footnote w:type="continuationSeparator" w:id="0">
    <w:p w:rsidR="00E5747B" w:rsidRDefault="00E5747B" w:rsidP="004D38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834"/>
    <w:rsid w:val="00111267"/>
    <w:rsid w:val="00125E1B"/>
    <w:rsid w:val="00170CB8"/>
    <w:rsid w:val="001867E4"/>
    <w:rsid w:val="002C49B4"/>
    <w:rsid w:val="004D38D7"/>
    <w:rsid w:val="006422CD"/>
    <w:rsid w:val="00805834"/>
    <w:rsid w:val="00AA62F0"/>
    <w:rsid w:val="00CD5A23"/>
    <w:rsid w:val="00DA3C0A"/>
    <w:rsid w:val="00E5747B"/>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90B3D1-5937-4430-95DD-BBC9E5702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ms-MY"/>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49B4"/>
    <w:pPr>
      <w:ind w:left="720"/>
      <w:contextualSpacing/>
    </w:pPr>
  </w:style>
  <w:style w:type="paragraph" w:styleId="BalloonText">
    <w:name w:val="Balloon Text"/>
    <w:basedOn w:val="Normal"/>
    <w:link w:val="BalloonTextChar"/>
    <w:uiPriority w:val="99"/>
    <w:semiHidden/>
    <w:unhideWhenUsed/>
    <w:rsid w:val="001867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67E4"/>
    <w:rPr>
      <w:rFonts w:ascii="Segoe UI" w:hAnsi="Segoe UI" w:cs="Segoe UI"/>
      <w:noProof/>
      <w:sz w:val="18"/>
      <w:szCs w:val="18"/>
      <w:lang w:val="ms-MY"/>
    </w:rPr>
  </w:style>
  <w:style w:type="paragraph" w:styleId="Header">
    <w:name w:val="header"/>
    <w:basedOn w:val="Normal"/>
    <w:link w:val="HeaderChar"/>
    <w:uiPriority w:val="99"/>
    <w:unhideWhenUsed/>
    <w:rsid w:val="004D38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38D7"/>
    <w:rPr>
      <w:noProof/>
      <w:lang w:val="ms-MY"/>
    </w:rPr>
  </w:style>
  <w:style w:type="paragraph" w:styleId="Footer">
    <w:name w:val="footer"/>
    <w:basedOn w:val="Normal"/>
    <w:link w:val="FooterChar"/>
    <w:uiPriority w:val="99"/>
    <w:unhideWhenUsed/>
    <w:rsid w:val="004D38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38D7"/>
    <w:rPr>
      <w:noProof/>
      <w:lang w:val="ms-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2</Pages>
  <Words>614</Words>
  <Characters>3501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4</cp:revision>
  <cp:lastPrinted>2014-09-07T23:31:00Z</cp:lastPrinted>
  <dcterms:created xsi:type="dcterms:W3CDTF">2014-07-04T00:22:00Z</dcterms:created>
  <dcterms:modified xsi:type="dcterms:W3CDTF">2017-05-16T09:17:00Z</dcterms:modified>
</cp:coreProperties>
</file>