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6C2F" w:rsidRPr="00C3523B" w:rsidRDefault="00C3523B" w:rsidP="00C3523B">
      <w:pPr>
        <w:jc w:val="both"/>
        <w:rPr>
          <w:rFonts w:ascii="Times New Roman" w:hAnsi="Times New Roman" w:cs="Times New Roman"/>
          <w:b/>
          <w:sz w:val="24"/>
          <w:szCs w:val="24"/>
        </w:rPr>
      </w:pPr>
      <w:bookmarkStart w:id="0" w:name="_GoBack"/>
      <w:bookmarkEnd w:id="0"/>
      <w:r w:rsidRPr="00C3523B">
        <w:rPr>
          <w:rFonts w:ascii="Times New Roman" w:hAnsi="Times New Roman" w:cs="Times New Roman"/>
          <w:b/>
          <w:sz w:val="24"/>
          <w:szCs w:val="24"/>
        </w:rPr>
        <w:t>SHAHNON AHMAD</w:t>
      </w:r>
    </w:p>
    <w:p w:rsidR="00C3523B" w:rsidRDefault="0091534A" w:rsidP="00E579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Novelis </w:t>
      </w:r>
      <w:r w:rsidR="00C3523B">
        <w:rPr>
          <w:rFonts w:ascii="Times New Roman" w:hAnsi="Times New Roman" w:cs="Times New Roman"/>
          <w:sz w:val="24"/>
          <w:szCs w:val="24"/>
        </w:rPr>
        <w:t>Shahnon Ahmad dilahirkan pada 13 Januari 1933, di Kampung Banggul Derdap, sebuah kampung pedalaman di daerah Sik, Kedah Darul Aman. Beliau adalah anak bongsu daripada dua adik-beradik. Bapa Shahnon, Haji Ahmad bin Haji Abu Bakar, berasal dari Medan, Sumatera dan meninggal dunia pada tahun 1981. Ibu Shahnon, Hajah Kelsum binti Haji Mohd. Saman, berasal dari Kampung Poseng, Pattani, Thailand.</w:t>
      </w:r>
    </w:p>
    <w:p w:rsidR="008700EB" w:rsidRDefault="008700EB" w:rsidP="00E579F5">
      <w:pPr>
        <w:spacing w:after="0" w:line="240" w:lineRule="auto"/>
        <w:ind w:firstLine="720"/>
        <w:jc w:val="both"/>
        <w:rPr>
          <w:rFonts w:ascii="Times New Roman" w:hAnsi="Times New Roman" w:cs="Times New Roman"/>
          <w:sz w:val="24"/>
          <w:szCs w:val="24"/>
        </w:rPr>
      </w:pPr>
      <w:r w:rsidRPr="008700EB">
        <w:rPr>
          <w:rFonts w:ascii="Times New Roman" w:hAnsi="Times New Roman" w:cs="Times New Roman"/>
          <w:noProof/>
          <w:sz w:val="24"/>
          <w:szCs w:val="24"/>
          <w:lang w:val="ms-MY"/>
        </w:rPr>
        <w:t>Shahnon Ahmad telah diberi pendidikan dasar di Sekolah Melayu Sik mulai tahun 1941. Dari sekolah tersebut, Shahnon lulus Darjah V dalam tahun 1946 dan kemudian dari tahun 1947 hingga 1953, Shahnon menuntut di Maktab Sultan Abdul Hamid dan mengajar di English Grammar School, Kuala Terengganu pada tahun 1954. Selepas setahun di negeri Pantai Timur itu, beliau memasuk</w:t>
      </w:r>
      <w:r w:rsidR="00703449">
        <w:rPr>
          <w:rFonts w:ascii="Times New Roman" w:hAnsi="Times New Roman" w:cs="Times New Roman"/>
          <w:noProof/>
          <w:sz w:val="24"/>
          <w:szCs w:val="24"/>
          <w:lang w:val="ms-MY"/>
        </w:rPr>
        <w:t xml:space="preserve">i Askar Melayu di </w:t>
      </w:r>
      <w:r w:rsidRPr="008700EB">
        <w:rPr>
          <w:rFonts w:ascii="Times New Roman" w:hAnsi="Times New Roman" w:cs="Times New Roman"/>
          <w:noProof/>
          <w:sz w:val="24"/>
          <w:szCs w:val="24"/>
          <w:lang w:val="ms-MY"/>
        </w:rPr>
        <w:t xml:space="preserve">Port Dickson, Negeri Sembilan. Satu kemalangan telah menyebabkan beliau berhenti dari lapangan tentera dan pulang semula ke Kedah. </w:t>
      </w:r>
      <w:r>
        <w:rPr>
          <w:rFonts w:ascii="Times New Roman" w:hAnsi="Times New Roman" w:cs="Times New Roman"/>
          <w:sz w:val="24"/>
          <w:szCs w:val="24"/>
        </w:rPr>
        <w:t>Dari tahun 1956 hingga tahun 1959, beliau menjadi guru bahasa Inggeris di Sekolah Melayu Gunung dan Sekolah Melayu Bukit Besar di Alor Setar. Pada tahun 1960, beliau ditukarkan ke sekolah lamanya, Kolej Sultan Abdul Hamid, sebagai guru Bahasa dan Kesusasteraan Melayu. Shahnon mengajar di sekolah tersebut hingga tahun 1963, apabila ditukarkan pula ke Sekolah Menengah Sultan Abdul Halim, Jitra, Kedah untuk mengajar mata pelajaran yang sama. Pada tahun 19</w:t>
      </w:r>
      <w:r w:rsidR="0097239A">
        <w:rPr>
          <w:rFonts w:ascii="Times New Roman" w:hAnsi="Times New Roman" w:cs="Times New Roman"/>
          <w:sz w:val="24"/>
          <w:szCs w:val="24"/>
        </w:rPr>
        <w:t>71</w:t>
      </w:r>
      <w:r>
        <w:rPr>
          <w:rFonts w:ascii="Times New Roman" w:hAnsi="Times New Roman" w:cs="Times New Roman"/>
          <w:sz w:val="24"/>
          <w:szCs w:val="24"/>
        </w:rPr>
        <w:t>, Shahnon mendapat ijazah Sarjana Muda Sastera (BA)</w:t>
      </w:r>
      <w:r w:rsidR="00703449">
        <w:rPr>
          <w:rFonts w:ascii="Times New Roman" w:hAnsi="Times New Roman" w:cs="Times New Roman"/>
          <w:sz w:val="24"/>
          <w:szCs w:val="24"/>
        </w:rPr>
        <w:t xml:space="preserve"> dalam bidang Pengajian Melayu dan ijazah Sarjana Sastera (MA) pada tahun 1975 dengan tesisnya bertajuk “Sajak-sajak A.S. Amin”. </w:t>
      </w:r>
    </w:p>
    <w:p w:rsidR="00FE5CCC" w:rsidRDefault="0097239A" w:rsidP="00E579F5">
      <w:pPr>
        <w:spacing w:after="0" w:line="240" w:lineRule="auto"/>
        <w:ind w:firstLine="720"/>
        <w:jc w:val="both"/>
        <w:rPr>
          <w:rFonts w:ascii="Times New Roman" w:hAnsi="Times New Roman" w:cs="Times New Roman"/>
          <w:noProof/>
          <w:color w:val="222222"/>
          <w:sz w:val="24"/>
          <w:szCs w:val="24"/>
          <w:lang w:val="ms-MY"/>
        </w:rPr>
      </w:pPr>
      <w:r w:rsidRPr="00756F7F">
        <w:rPr>
          <w:rFonts w:ascii="Times New Roman" w:hAnsi="Times New Roman" w:cs="Times New Roman"/>
          <w:sz w:val="24"/>
          <w:szCs w:val="24"/>
          <w:lang w:val="en-MY"/>
        </w:rPr>
        <w:t xml:space="preserve">Shahnon giat menulis sejak pertengahan tahun 1950 dalam genre novel, cerpen, drama, kajian, esei/kritikan dan wawancara. </w:t>
      </w:r>
      <w:r w:rsidRPr="00756F7F">
        <w:rPr>
          <w:rFonts w:ascii="Times New Roman" w:hAnsi="Times New Roman" w:cs="Times New Roman"/>
          <w:sz w:val="24"/>
          <w:szCs w:val="24"/>
          <w:lang w:val="en-MY" w:eastAsia="en-MY"/>
        </w:rPr>
        <w:t xml:space="preserve">Shahnon mendapat penghormatan dari negara luar untuk terlibat dalam aktiviti kesusasteraan. Pada tahun 1973, beliau menghadiri Afro Asian Writers Conference di Alma Ata, Soviet Rusia bersama-sama dengan Prof. Dato Ismail Hussein sebagai wakil Malaysia dan GAPENA. Malah, beliau juga pernah dilantik menjadi ahli panel pengadil bagi Peraduan Mengarang Cerpen anjuran majalah Asiaweek. </w:t>
      </w:r>
      <w:r w:rsidR="001B14FD" w:rsidRPr="001B14FD">
        <w:rPr>
          <w:rFonts w:ascii="Times New Roman" w:hAnsi="Times New Roman" w:cs="Times New Roman"/>
          <w:sz w:val="24"/>
          <w:szCs w:val="24"/>
          <w:lang w:val="en-MY"/>
        </w:rPr>
        <w:t>Pada tahun 1980, beliau dianugerahi Pingat Darjah Kebesaran Datuk Setia Diraja Kedah oleh Yang Maha Mulia Sultan Kedah yang membawa gelaran Datuk</w:t>
      </w:r>
      <w:r w:rsidR="001B14FD">
        <w:rPr>
          <w:rFonts w:ascii="Times New Roman" w:hAnsi="Times New Roman" w:cs="Times New Roman"/>
          <w:sz w:val="24"/>
          <w:szCs w:val="24"/>
          <w:lang w:val="en-MY"/>
        </w:rPr>
        <w:t xml:space="preserve">. Shahnon Ahmad mendapat pelbagai anugerah. </w:t>
      </w:r>
      <w:r w:rsidRPr="00756F7F">
        <w:rPr>
          <w:rFonts w:ascii="Times New Roman" w:hAnsi="Times New Roman" w:cs="Times New Roman"/>
          <w:sz w:val="24"/>
          <w:szCs w:val="24"/>
          <w:lang w:val="en-MY"/>
        </w:rPr>
        <w:t>Antara anugerah yang pernah dimenangi beliau ialah Hadiah Karya Sastera (1971-1973), "Pejuang Sastera" oleh Perdana Menteri pada tahun 1976, Anugerah Sastera Negara (1982), dan Anugerah ASEAN II Kebudayaan, Komunikasi dan Persuratan Kesusasteraan (1990).</w:t>
      </w:r>
      <w:r w:rsidR="00FE5CCC">
        <w:rPr>
          <w:rFonts w:ascii="Times New Roman" w:hAnsi="Times New Roman" w:cs="Times New Roman"/>
          <w:sz w:val="24"/>
          <w:szCs w:val="24"/>
          <w:lang w:val="en-MY"/>
        </w:rPr>
        <w:t xml:space="preserve"> </w:t>
      </w:r>
      <w:r w:rsidR="00FE5CCC" w:rsidRPr="00FE5CCC">
        <w:rPr>
          <w:rFonts w:ascii="Times New Roman" w:hAnsi="Times New Roman" w:cs="Times New Roman"/>
          <w:noProof/>
          <w:color w:val="222222"/>
          <w:sz w:val="24"/>
          <w:szCs w:val="24"/>
          <w:lang w:val="ms-MY"/>
        </w:rPr>
        <w:t>Pada 11 September 1993, Shahnon Ahmad telah dianugerahi gelaran Profesor Emeritus oleh Universiti Sains Malaysia.</w:t>
      </w:r>
    </w:p>
    <w:p w:rsidR="00FE5CCC" w:rsidRDefault="001B14FD" w:rsidP="00E579F5">
      <w:pPr>
        <w:spacing w:after="0" w:line="240" w:lineRule="auto"/>
        <w:ind w:firstLine="720"/>
        <w:jc w:val="both"/>
        <w:rPr>
          <w:rFonts w:ascii="Times New Roman" w:hAnsi="Times New Roman" w:cs="Times New Roman"/>
          <w:noProof/>
          <w:color w:val="222222"/>
          <w:sz w:val="24"/>
          <w:szCs w:val="24"/>
          <w:lang w:val="ms-MY"/>
        </w:rPr>
      </w:pPr>
      <w:r w:rsidRPr="00FE5CCC">
        <w:rPr>
          <w:rFonts w:ascii="Times New Roman" w:hAnsi="Times New Roman" w:cs="Times New Roman"/>
          <w:color w:val="222222"/>
          <w:sz w:val="24"/>
          <w:szCs w:val="24"/>
        </w:rPr>
        <w:t xml:space="preserve">Minat beliau terhadap kesusasteraan mula tumbuh daripada galakan seorang gurunya di Kolej Sultan Abdul Hamid, Alor Setar, Kedah. Selepas tamat sekolah menengah, Shahnon memperlihatkan bakatnya sebagai penulis. Kemunculannya mungkin daripada sebab-sebab peribadi dan alam sekitar yang pernah dilaluinya. Sifatnya yang sensitif mendorongnya menulis kisah-kisah hidup manusia yang berlaku di sekelilingnya. </w:t>
      </w:r>
      <w:r w:rsidRPr="00FE5CCC">
        <w:rPr>
          <w:rFonts w:ascii="Times New Roman" w:eastAsia="Times New Roman" w:hAnsi="Times New Roman" w:cs="Times New Roman"/>
          <w:sz w:val="24"/>
          <w:szCs w:val="24"/>
          <w:lang w:eastAsia="en-AU"/>
        </w:rPr>
        <w:t>Pengaruh daripada latar kehidupan beliau yang berasal dari kampung, sedikit sebanyak mempengaruhi Shahnon Ahmad dalam menghasilkan karya-karya kreatifnya dari segi idea yang berkaitan dengan isu kemiskinan dalam kalangan masyarakat desa khususnya. Semasa di kolej juga, Shahnon banyak membaca hasil-hasil karya pengarang ASAS 50 seperti Keris Mas, Ton</w:t>
      </w:r>
      <w:r w:rsidR="00165DF6" w:rsidRPr="00FE5CCC">
        <w:rPr>
          <w:rFonts w:ascii="Times New Roman" w:eastAsia="Times New Roman" w:hAnsi="Times New Roman" w:cs="Times New Roman"/>
          <w:sz w:val="24"/>
          <w:szCs w:val="24"/>
          <w:lang w:eastAsia="en-AU"/>
        </w:rPr>
        <w:t>g</w:t>
      </w:r>
      <w:r w:rsidRPr="00FE5CCC">
        <w:rPr>
          <w:rFonts w:ascii="Times New Roman" w:eastAsia="Times New Roman" w:hAnsi="Times New Roman" w:cs="Times New Roman"/>
          <w:sz w:val="24"/>
          <w:szCs w:val="24"/>
          <w:lang w:eastAsia="en-AU"/>
        </w:rPr>
        <w:t xml:space="preserve">kat Warrant, Wijaya Mala, Awam II-Sarkam, Asraf, Hamzah, Masuri S.N dan lain-lain lagi yang termuat dalam Majalah </w:t>
      </w:r>
      <w:r w:rsidRPr="00FE5CCC">
        <w:rPr>
          <w:rFonts w:ascii="Times New Roman" w:eastAsia="Times New Roman" w:hAnsi="Times New Roman" w:cs="Times New Roman"/>
          <w:i/>
          <w:sz w:val="24"/>
          <w:szCs w:val="24"/>
          <w:lang w:eastAsia="en-AU"/>
        </w:rPr>
        <w:t>Mestika</w:t>
      </w:r>
      <w:r w:rsidR="00151A86" w:rsidRPr="00FE5CCC">
        <w:rPr>
          <w:rFonts w:ascii="Times New Roman" w:eastAsia="Times New Roman" w:hAnsi="Times New Roman" w:cs="Times New Roman"/>
          <w:i/>
          <w:sz w:val="24"/>
          <w:szCs w:val="24"/>
          <w:lang w:eastAsia="en-AU"/>
        </w:rPr>
        <w:t>.</w:t>
      </w:r>
      <w:r w:rsidR="00151A86" w:rsidRPr="00FE5CCC">
        <w:rPr>
          <w:rFonts w:ascii="Times New Roman" w:eastAsia="Times New Roman" w:hAnsi="Times New Roman" w:cs="Times New Roman"/>
          <w:sz w:val="24"/>
          <w:szCs w:val="24"/>
          <w:lang w:eastAsia="en-AU"/>
        </w:rPr>
        <w:t xml:space="preserve"> Shahnon mula berkarya pada pertengahan tahun lima puluhan, tetapi dalam masa sepuluh tahun, beliau telah muncul sebagai penulis yang mempunyai bakat besar.</w:t>
      </w:r>
      <w:r w:rsidR="00A465D9" w:rsidRPr="00FE5CCC">
        <w:rPr>
          <w:rFonts w:ascii="Times New Roman" w:eastAsia="Times New Roman" w:hAnsi="Times New Roman" w:cs="Times New Roman"/>
          <w:sz w:val="24"/>
          <w:szCs w:val="24"/>
          <w:lang w:eastAsia="en-AU"/>
        </w:rPr>
        <w:t xml:space="preserve"> </w:t>
      </w:r>
      <w:r w:rsidR="00A465D9" w:rsidRPr="00FE5CCC">
        <w:rPr>
          <w:rFonts w:ascii="Times New Roman" w:hAnsi="Times New Roman" w:cs="Times New Roman"/>
          <w:sz w:val="24"/>
          <w:szCs w:val="24"/>
          <w:lang w:val="ms-MY"/>
        </w:rPr>
        <w:t xml:space="preserve">Dalam bidang cerpen, beberapa buah karya Shahnon telah dipilih memenangi Hadiah Karya Sastera.  Beberapa buah kumpulan cerpen beliau yang telah diterbitkan termasuklah: </w:t>
      </w:r>
      <w:r w:rsidR="00A465D9" w:rsidRPr="00FE5CCC">
        <w:rPr>
          <w:rFonts w:ascii="Times New Roman" w:hAnsi="Times New Roman" w:cs="Times New Roman"/>
          <w:i/>
          <w:sz w:val="24"/>
          <w:szCs w:val="24"/>
          <w:lang w:val="ms-MY"/>
        </w:rPr>
        <w:t>Anjing-anjing</w:t>
      </w:r>
      <w:r w:rsidR="00A465D9" w:rsidRPr="00FE5CCC">
        <w:rPr>
          <w:rFonts w:ascii="Times New Roman" w:hAnsi="Times New Roman" w:cs="Times New Roman"/>
          <w:sz w:val="24"/>
          <w:szCs w:val="24"/>
          <w:lang w:val="ms-MY"/>
        </w:rPr>
        <w:t xml:space="preserve"> (1964), </w:t>
      </w:r>
      <w:r w:rsidR="00A465D9" w:rsidRPr="00FE5CCC">
        <w:rPr>
          <w:rFonts w:ascii="Times New Roman" w:hAnsi="Times New Roman" w:cs="Times New Roman"/>
          <w:i/>
          <w:sz w:val="24"/>
          <w:szCs w:val="24"/>
          <w:lang w:val="ms-MY"/>
        </w:rPr>
        <w:t>Debu Merah</w:t>
      </w:r>
      <w:r w:rsidR="00A465D9" w:rsidRPr="00FE5CCC">
        <w:rPr>
          <w:rFonts w:ascii="Times New Roman" w:hAnsi="Times New Roman" w:cs="Times New Roman"/>
          <w:sz w:val="24"/>
          <w:szCs w:val="24"/>
          <w:lang w:val="ms-MY"/>
        </w:rPr>
        <w:t xml:space="preserve"> (1965), </w:t>
      </w:r>
      <w:r w:rsidR="00A465D9" w:rsidRPr="00FE5CCC">
        <w:rPr>
          <w:rFonts w:ascii="Times New Roman" w:hAnsi="Times New Roman" w:cs="Times New Roman"/>
          <w:i/>
          <w:sz w:val="24"/>
          <w:szCs w:val="24"/>
          <w:lang w:val="ms-MY"/>
        </w:rPr>
        <w:t>Selesai Sudah</w:t>
      </w:r>
      <w:r w:rsidR="00A465D9" w:rsidRPr="00FE5CCC">
        <w:rPr>
          <w:rFonts w:ascii="Times New Roman" w:hAnsi="Times New Roman" w:cs="Times New Roman"/>
          <w:sz w:val="24"/>
          <w:szCs w:val="24"/>
          <w:lang w:val="ms-MY"/>
        </w:rPr>
        <w:t xml:space="preserve"> (1977) dan kumpulan cerpen bersama seperti </w:t>
      </w:r>
      <w:r w:rsidR="00A465D9" w:rsidRPr="00FE5CCC">
        <w:rPr>
          <w:rFonts w:ascii="Times New Roman" w:hAnsi="Times New Roman" w:cs="Times New Roman"/>
          <w:i/>
          <w:sz w:val="24"/>
          <w:szCs w:val="24"/>
          <w:lang w:val="ms-MY"/>
        </w:rPr>
        <w:t>Perajurit Yang Pulang</w:t>
      </w:r>
      <w:r w:rsidR="00A465D9" w:rsidRPr="00FE5CCC">
        <w:rPr>
          <w:rFonts w:ascii="Times New Roman" w:hAnsi="Times New Roman" w:cs="Times New Roman"/>
          <w:sz w:val="24"/>
          <w:szCs w:val="24"/>
          <w:lang w:val="ms-MY"/>
        </w:rPr>
        <w:t xml:space="preserve"> (1964) dan </w:t>
      </w:r>
      <w:r w:rsidR="00A465D9" w:rsidRPr="00FE5CCC">
        <w:rPr>
          <w:rFonts w:ascii="Times New Roman" w:hAnsi="Times New Roman" w:cs="Times New Roman"/>
          <w:i/>
          <w:sz w:val="24"/>
          <w:szCs w:val="24"/>
          <w:lang w:val="ms-MY"/>
        </w:rPr>
        <w:t xml:space="preserve">Konflik </w:t>
      </w:r>
      <w:r w:rsidR="00A465D9" w:rsidRPr="00FE5CCC">
        <w:rPr>
          <w:rFonts w:ascii="Times New Roman" w:hAnsi="Times New Roman" w:cs="Times New Roman"/>
          <w:sz w:val="24"/>
          <w:szCs w:val="24"/>
          <w:lang w:val="ms-MY"/>
        </w:rPr>
        <w:t xml:space="preserve">(1969). Beliau menghasilkan novel pertamanya </w:t>
      </w:r>
      <w:r w:rsidR="00A465D9" w:rsidRPr="00FE5CCC">
        <w:rPr>
          <w:rFonts w:ascii="Times New Roman" w:hAnsi="Times New Roman" w:cs="Times New Roman"/>
          <w:sz w:val="24"/>
          <w:szCs w:val="24"/>
          <w:lang w:val="ms-MY"/>
        </w:rPr>
        <w:lastRenderedPageBreak/>
        <w:t xml:space="preserve">berjudul </w:t>
      </w:r>
      <w:r w:rsidR="00A465D9" w:rsidRPr="00FE5CCC">
        <w:rPr>
          <w:rFonts w:ascii="Times New Roman" w:hAnsi="Times New Roman" w:cs="Times New Roman"/>
          <w:i/>
          <w:sz w:val="24"/>
          <w:szCs w:val="24"/>
          <w:lang w:val="ms-MY"/>
        </w:rPr>
        <w:t>Rentong</w:t>
      </w:r>
      <w:r w:rsidR="00A465D9" w:rsidRPr="00FE5CCC">
        <w:rPr>
          <w:rFonts w:ascii="Times New Roman" w:hAnsi="Times New Roman" w:cs="Times New Roman"/>
          <w:sz w:val="24"/>
          <w:szCs w:val="24"/>
          <w:lang w:val="ms-MY"/>
        </w:rPr>
        <w:t xml:space="preserve"> (1965),</w:t>
      </w:r>
      <w:r w:rsidR="00A465D9" w:rsidRPr="00FE5CCC">
        <w:rPr>
          <w:rFonts w:ascii="Times New Roman" w:hAnsi="Times New Roman" w:cs="Times New Roman"/>
          <w:i/>
          <w:sz w:val="24"/>
          <w:szCs w:val="24"/>
          <w:lang w:val="ms-MY"/>
        </w:rPr>
        <w:t xml:space="preserve"> Terdedah</w:t>
      </w:r>
      <w:r w:rsidR="00FE5CCC" w:rsidRPr="00FE5CCC">
        <w:rPr>
          <w:rFonts w:ascii="Times New Roman" w:hAnsi="Times New Roman" w:cs="Times New Roman"/>
          <w:sz w:val="24"/>
          <w:szCs w:val="24"/>
          <w:lang w:val="ms-MY"/>
        </w:rPr>
        <w:t xml:space="preserve"> (19</w:t>
      </w:r>
      <w:r w:rsidR="005132C3">
        <w:rPr>
          <w:rFonts w:ascii="Times New Roman" w:hAnsi="Times New Roman" w:cs="Times New Roman"/>
          <w:sz w:val="24"/>
          <w:szCs w:val="24"/>
          <w:lang w:val="ms-MY"/>
        </w:rPr>
        <w:t xml:space="preserve">65), </w:t>
      </w:r>
      <w:r w:rsidR="00FE5CCC" w:rsidRPr="005132C3">
        <w:rPr>
          <w:rFonts w:ascii="Times New Roman" w:hAnsi="Times New Roman" w:cs="Times New Roman"/>
          <w:i/>
          <w:sz w:val="24"/>
          <w:szCs w:val="24"/>
          <w:lang w:val="ms-MY"/>
        </w:rPr>
        <w:t>Ranjau Sepanjang Jalan</w:t>
      </w:r>
      <w:r w:rsidR="00FE5CCC" w:rsidRPr="00FE5CCC">
        <w:rPr>
          <w:rFonts w:ascii="Times New Roman" w:hAnsi="Times New Roman" w:cs="Times New Roman"/>
          <w:sz w:val="24"/>
          <w:szCs w:val="24"/>
          <w:lang w:val="ms-MY"/>
        </w:rPr>
        <w:t xml:space="preserve"> (1966)</w:t>
      </w:r>
      <w:r w:rsidR="005132C3">
        <w:rPr>
          <w:rFonts w:ascii="Times New Roman" w:hAnsi="Times New Roman" w:cs="Times New Roman"/>
          <w:sz w:val="24"/>
          <w:szCs w:val="24"/>
          <w:lang w:val="ms-MY"/>
        </w:rPr>
        <w:t xml:space="preserve">, </w:t>
      </w:r>
      <w:r w:rsidR="005132C3" w:rsidRPr="005132C3">
        <w:rPr>
          <w:rFonts w:ascii="Times New Roman" w:hAnsi="Times New Roman" w:cs="Times New Roman"/>
          <w:i/>
          <w:sz w:val="24"/>
          <w:szCs w:val="24"/>
          <w:lang w:val="ms-MY"/>
        </w:rPr>
        <w:t xml:space="preserve">Srengenge </w:t>
      </w:r>
      <w:r w:rsidR="005132C3" w:rsidRPr="005132C3">
        <w:rPr>
          <w:rFonts w:ascii="Times New Roman" w:hAnsi="Times New Roman" w:cs="Times New Roman"/>
          <w:sz w:val="24"/>
          <w:szCs w:val="24"/>
          <w:lang w:val="ms-MY"/>
        </w:rPr>
        <w:t>(1969)</w:t>
      </w:r>
      <w:r w:rsidR="005132C3">
        <w:rPr>
          <w:rFonts w:ascii="Times New Roman" w:hAnsi="Times New Roman" w:cs="Times New Roman"/>
          <w:sz w:val="24"/>
          <w:szCs w:val="24"/>
          <w:lang w:val="ms-MY"/>
        </w:rPr>
        <w:t xml:space="preserve"> dan </w:t>
      </w:r>
      <w:r w:rsidR="005132C3" w:rsidRPr="005132C3">
        <w:rPr>
          <w:rFonts w:ascii="Times New Roman" w:hAnsi="Times New Roman" w:cs="Times New Roman"/>
          <w:i/>
          <w:sz w:val="24"/>
          <w:szCs w:val="24"/>
          <w:lang w:val="ms-MY"/>
        </w:rPr>
        <w:t xml:space="preserve">Seluang Menodak Baung </w:t>
      </w:r>
      <w:r w:rsidR="005132C3" w:rsidRPr="005132C3">
        <w:rPr>
          <w:rFonts w:ascii="Times New Roman" w:hAnsi="Times New Roman" w:cs="Times New Roman"/>
          <w:sz w:val="24"/>
          <w:szCs w:val="24"/>
          <w:lang w:val="ms-MY"/>
        </w:rPr>
        <w:t>(1978)</w:t>
      </w:r>
      <w:r w:rsidR="00FE5CCC" w:rsidRPr="005132C3">
        <w:rPr>
          <w:rFonts w:ascii="Times New Roman" w:hAnsi="Times New Roman" w:cs="Times New Roman"/>
          <w:sz w:val="24"/>
          <w:szCs w:val="24"/>
          <w:lang w:val="ms-MY"/>
        </w:rPr>
        <w:t>.</w:t>
      </w:r>
      <w:r w:rsidR="00FE5CCC" w:rsidRPr="00FE5CCC">
        <w:rPr>
          <w:rFonts w:ascii="Times New Roman" w:hAnsi="Times New Roman" w:cs="Times New Roman"/>
          <w:sz w:val="24"/>
          <w:szCs w:val="24"/>
          <w:lang w:val="ms-MY"/>
        </w:rPr>
        <w:t xml:space="preserve"> </w:t>
      </w:r>
      <w:r w:rsidR="00FE5CCC" w:rsidRPr="00FE5CCC">
        <w:rPr>
          <w:rFonts w:ascii="Times New Roman" w:hAnsi="Times New Roman" w:cs="Times New Roman"/>
          <w:i/>
          <w:color w:val="222222"/>
          <w:sz w:val="24"/>
          <w:szCs w:val="24"/>
        </w:rPr>
        <w:t>Ranjau Sepanjang Jalan</w:t>
      </w:r>
      <w:r w:rsidR="00FE5CCC" w:rsidRPr="00FE5CCC">
        <w:rPr>
          <w:rFonts w:ascii="Times New Roman" w:hAnsi="Times New Roman" w:cs="Times New Roman"/>
          <w:color w:val="222222"/>
          <w:sz w:val="24"/>
          <w:szCs w:val="24"/>
        </w:rPr>
        <w:t xml:space="preserve"> diterjemahkan ke dalam bahasa Inggeris oleh Adibah Amin dengan judul </w:t>
      </w:r>
      <w:r w:rsidR="00FE5CCC" w:rsidRPr="00FE5CCC">
        <w:rPr>
          <w:rFonts w:ascii="Times New Roman" w:hAnsi="Times New Roman" w:cs="Times New Roman"/>
          <w:i/>
          <w:color w:val="222222"/>
          <w:sz w:val="24"/>
          <w:szCs w:val="24"/>
        </w:rPr>
        <w:t>No Harvest But A Thorn</w:t>
      </w:r>
      <w:r w:rsidR="0003461D">
        <w:rPr>
          <w:rFonts w:ascii="Times New Roman" w:hAnsi="Times New Roman" w:cs="Times New Roman"/>
          <w:color w:val="222222"/>
          <w:sz w:val="24"/>
          <w:szCs w:val="24"/>
        </w:rPr>
        <w:t>. Panel The Sydney Morning Herald pada tahun 1973 telah menempatkan novel ini sebagai satu daripada 10 novel yang memikat hati untuk taun 1972.</w:t>
      </w:r>
      <w:r w:rsidR="00151A86" w:rsidRPr="00FE5CCC">
        <w:rPr>
          <w:rFonts w:ascii="Times New Roman" w:eastAsia="Times New Roman" w:hAnsi="Times New Roman" w:cs="Times New Roman"/>
          <w:sz w:val="24"/>
          <w:szCs w:val="24"/>
          <w:lang w:eastAsia="en-AU"/>
        </w:rPr>
        <w:t xml:space="preserve"> </w:t>
      </w:r>
      <w:r w:rsidR="00151A86" w:rsidRPr="00FE5CCC">
        <w:rPr>
          <w:rFonts w:ascii="Times New Roman" w:eastAsia="Times New Roman" w:hAnsi="Times New Roman" w:cs="Times New Roman"/>
          <w:i/>
          <w:sz w:val="24"/>
          <w:szCs w:val="24"/>
          <w:lang w:eastAsia="en-AU"/>
        </w:rPr>
        <w:t xml:space="preserve"> </w:t>
      </w:r>
    </w:p>
    <w:p w:rsidR="003A184E" w:rsidRDefault="003A184E" w:rsidP="00E579F5">
      <w:pPr>
        <w:spacing w:after="0" w:line="240" w:lineRule="auto"/>
        <w:ind w:firstLine="720"/>
        <w:jc w:val="both"/>
        <w:rPr>
          <w:rFonts w:ascii="Times New Roman" w:hAnsi="Times New Roman" w:cs="Times New Roman"/>
          <w:color w:val="333333"/>
          <w:sz w:val="24"/>
          <w:szCs w:val="24"/>
          <w:lang w:val="en-MY" w:eastAsia="en-MY"/>
        </w:rPr>
      </w:pPr>
      <w:r>
        <w:rPr>
          <w:rFonts w:ascii="Times New Roman" w:hAnsi="Times New Roman" w:cs="Times New Roman"/>
          <w:color w:val="333333"/>
          <w:sz w:val="24"/>
          <w:szCs w:val="24"/>
          <w:lang w:val="en-MY" w:eastAsia="en-MY"/>
        </w:rPr>
        <w:t xml:space="preserve">Prof. A. Teew telah mengkaji kumpulan cerpen </w:t>
      </w:r>
      <w:r w:rsidRPr="00255862">
        <w:rPr>
          <w:rFonts w:ascii="Times New Roman" w:hAnsi="Times New Roman" w:cs="Times New Roman"/>
          <w:i/>
          <w:color w:val="333333"/>
          <w:sz w:val="24"/>
          <w:szCs w:val="24"/>
          <w:lang w:val="en-MY" w:eastAsia="en-MY"/>
        </w:rPr>
        <w:t>Anjing-anjing</w:t>
      </w:r>
      <w:r>
        <w:rPr>
          <w:rFonts w:ascii="Times New Roman" w:hAnsi="Times New Roman" w:cs="Times New Roman"/>
          <w:color w:val="333333"/>
          <w:sz w:val="24"/>
          <w:szCs w:val="24"/>
          <w:lang w:val="en-MY" w:eastAsia="en-MY"/>
        </w:rPr>
        <w:t xml:space="preserve"> dalam eseinya berjudul “Dua Novelet Karangan Shahnon Ahmad”. Menurutnya</w:t>
      </w:r>
      <w:r w:rsidR="00255862">
        <w:rPr>
          <w:rFonts w:ascii="Times New Roman" w:hAnsi="Times New Roman" w:cs="Times New Roman"/>
          <w:color w:val="333333"/>
          <w:sz w:val="24"/>
          <w:szCs w:val="24"/>
          <w:lang w:val="en-MY" w:eastAsia="en-MY"/>
        </w:rPr>
        <w:t>,</w:t>
      </w:r>
      <w:r>
        <w:rPr>
          <w:rFonts w:ascii="Times New Roman" w:hAnsi="Times New Roman" w:cs="Times New Roman"/>
          <w:color w:val="333333"/>
          <w:sz w:val="24"/>
          <w:szCs w:val="24"/>
          <w:lang w:val="en-MY" w:eastAsia="en-MY"/>
        </w:rPr>
        <w:t xml:space="preserve"> kumpulan ini merupakan antara karya awal yang dihasilkan oleh Shahnon Ahmad. Walaupun kebanyakan cerpen yang termuat dalam </w:t>
      </w:r>
      <w:r w:rsidRPr="00255862">
        <w:rPr>
          <w:rFonts w:ascii="Times New Roman" w:hAnsi="Times New Roman" w:cs="Times New Roman"/>
          <w:i/>
          <w:color w:val="333333"/>
          <w:sz w:val="24"/>
          <w:szCs w:val="24"/>
          <w:lang w:val="en-MY" w:eastAsia="en-MY"/>
        </w:rPr>
        <w:t>Anjing-anjing</w:t>
      </w:r>
      <w:r>
        <w:rPr>
          <w:rFonts w:ascii="Times New Roman" w:hAnsi="Times New Roman" w:cs="Times New Roman"/>
          <w:color w:val="333333"/>
          <w:sz w:val="24"/>
          <w:szCs w:val="24"/>
          <w:lang w:val="en-MY" w:eastAsia="en-MY"/>
        </w:rPr>
        <w:t xml:space="preserve"> lebih berbaur kepada seks, pelacuran dan lain-lain, A. Teew menganggap bahawa hasil nukilan Shahnon Ahmad te</w:t>
      </w:r>
      <w:r w:rsidR="00224D6F">
        <w:rPr>
          <w:rFonts w:ascii="Times New Roman" w:hAnsi="Times New Roman" w:cs="Times New Roman"/>
          <w:color w:val="333333"/>
          <w:sz w:val="24"/>
          <w:szCs w:val="24"/>
          <w:lang w:val="en-MY" w:eastAsia="en-MY"/>
        </w:rPr>
        <w:t xml:space="preserve">rsebut merupakan satu kritikan sosial yang baik. </w:t>
      </w:r>
    </w:p>
    <w:p w:rsidR="0097239A" w:rsidRPr="00FE5CCC" w:rsidRDefault="0097239A" w:rsidP="00E579F5">
      <w:pPr>
        <w:spacing w:after="0" w:line="240" w:lineRule="auto"/>
        <w:ind w:firstLine="720"/>
        <w:jc w:val="both"/>
        <w:rPr>
          <w:rFonts w:ascii="Times New Roman" w:hAnsi="Times New Roman" w:cs="Times New Roman"/>
          <w:noProof/>
          <w:color w:val="222222"/>
          <w:sz w:val="24"/>
          <w:szCs w:val="24"/>
          <w:lang w:val="ms-MY"/>
        </w:rPr>
      </w:pPr>
      <w:r w:rsidRPr="00FE5CCC">
        <w:rPr>
          <w:rFonts w:ascii="Times New Roman" w:hAnsi="Times New Roman" w:cs="Times New Roman"/>
          <w:color w:val="333333"/>
          <w:sz w:val="24"/>
          <w:szCs w:val="24"/>
          <w:lang w:val="en-MY" w:eastAsia="en-MY"/>
        </w:rPr>
        <w:t xml:space="preserve">Menurut Abdul Rahman Napiah di dalam </w:t>
      </w:r>
      <w:r w:rsidRPr="00FE5CCC">
        <w:rPr>
          <w:rFonts w:ascii="Times New Roman" w:hAnsi="Times New Roman" w:cs="Times New Roman"/>
          <w:i/>
          <w:iCs/>
          <w:color w:val="333333"/>
          <w:sz w:val="24"/>
          <w:szCs w:val="24"/>
          <w:lang w:val="en-MY" w:eastAsia="en-MY"/>
        </w:rPr>
        <w:t>Shahnon Ahmad Tokoh Terbilang,</w:t>
      </w:r>
      <w:r w:rsidRPr="00FE5CCC">
        <w:rPr>
          <w:rFonts w:ascii="Times New Roman" w:hAnsi="Times New Roman" w:cs="Times New Roman"/>
          <w:color w:val="333333"/>
          <w:sz w:val="24"/>
          <w:szCs w:val="24"/>
          <w:lang w:val="en-MY" w:eastAsia="en-MY"/>
        </w:rPr>
        <w:t xml:space="preserve"> Shahnon Ahmad telah membuktikan bahawa dirinya adalah karyawan serba boleh. Malah kekuatan bahasa novelnya sangat kuat dan mengasyikkan. Teks-teks novelnya menjadi wahana suatu kebangkitan umat pascamerdeka dan wacana kuasa yang tidak ternilai. Seluruh pemikiran, imaginasi dan ilusinya malah sepanjang hayat kepengarangannya, beliau tidak pernah mengenal erti bersara, malah terus berkarya bagi memartabatkan kesusasteraan Melayu dan takdir bangsanya. Sesungguhnya, Shahnon adalah novelis yang menjadi kebanggaan umat Melayu, namanya seharum Tuah dan pemikirannya serasional Jebat.</w:t>
      </w:r>
    </w:p>
    <w:sectPr w:rsidR="0097239A" w:rsidRPr="00FE5CCC" w:rsidSect="006D41B9">
      <w:footerReference w:type="default" r:id="rId6"/>
      <w:pgSz w:w="11906" w:h="16838"/>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21F" w:rsidRDefault="0093421F" w:rsidP="006D41B9">
      <w:pPr>
        <w:spacing w:after="0" w:line="240" w:lineRule="auto"/>
      </w:pPr>
      <w:r>
        <w:separator/>
      </w:r>
    </w:p>
  </w:endnote>
  <w:endnote w:type="continuationSeparator" w:id="0">
    <w:p w:rsidR="0093421F" w:rsidRDefault="0093421F" w:rsidP="006D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1506676"/>
      <w:docPartObj>
        <w:docPartGallery w:val="Page Numbers (Bottom of Page)"/>
        <w:docPartUnique/>
      </w:docPartObj>
    </w:sdtPr>
    <w:sdtEndPr>
      <w:rPr>
        <w:noProof/>
      </w:rPr>
    </w:sdtEndPr>
    <w:sdtContent>
      <w:p w:rsidR="006D41B9" w:rsidRDefault="006D41B9">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6D41B9" w:rsidRDefault="006D41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21F" w:rsidRDefault="0093421F" w:rsidP="006D41B9">
      <w:pPr>
        <w:spacing w:after="0" w:line="240" w:lineRule="auto"/>
      </w:pPr>
      <w:r>
        <w:separator/>
      </w:r>
    </w:p>
  </w:footnote>
  <w:footnote w:type="continuationSeparator" w:id="0">
    <w:p w:rsidR="0093421F" w:rsidRDefault="0093421F" w:rsidP="006D41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3B"/>
    <w:rsid w:val="0003461D"/>
    <w:rsid w:val="00151A86"/>
    <w:rsid w:val="00165DF6"/>
    <w:rsid w:val="001B14FD"/>
    <w:rsid w:val="00224D6F"/>
    <w:rsid w:val="00255862"/>
    <w:rsid w:val="003A184E"/>
    <w:rsid w:val="005132C3"/>
    <w:rsid w:val="006D41B9"/>
    <w:rsid w:val="00703449"/>
    <w:rsid w:val="00756F7F"/>
    <w:rsid w:val="00806C2F"/>
    <w:rsid w:val="00853672"/>
    <w:rsid w:val="008700EB"/>
    <w:rsid w:val="0091534A"/>
    <w:rsid w:val="0093421F"/>
    <w:rsid w:val="00960609"/>
    <w:rsid w:val="0097239A"/>
    <w:rsid w:val="00A465D9"/>
    <w:rsid w:val="00C3523B"/>
    <w:rsid w:val="00CA7EAB"/>
    <w:rsid w:val="00E579F5"/>
    <w:rsid w:val="00FE5CCC"/>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E17105-9FE8-4D7C-8345-D19012E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1B9"/>
  </w:style>
  <w:style w:type="paragraph" w:styleId="Footer">
    <w:name w:val="footer"/>
    <w:basedOn w:val="Normal"/>
    <w:link w:val="FooterChar"/>
    <w:uiPriority w:val="99"/>
    <w:unhideWhenUsed/>
    <w:rsid w:val="006D4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2</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9</cp:revision>
  <dcterms:created xsi:type="dcterms:W3CDTF">2014-09-02T01:02:00Z</dcterms:created>
  <dcterms:modified xsi:type="dcterms:W3CDTF">2017-05-16T09:12:00Z</dcterms:modified>
</cp:coreProperties>
</file>