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020" w:rsidRPr="008C303C" w:rsidRDefault="008C303C">
      <w:pPr>
        <w:rPr>
          <w:rFonts w:ascii="Times New Roman" w:hAnsi="Times New Roman" w:cs="Times New Roman"/>
          <w:b/>
          <w:sz w:val="24"/>
          <w:szCs w:val="24"/>
        </w:rPr>
      </w:pPr>
      <w:bookmarkStart w:id="0" w:name="_GoBack"/>
      <w:bookmarkEnd w:id="0"/>
      <w:r w:rsidRPr="008C303C">
        <w:rPr>
          <w:rFonts w:ascii="Times New Roman" w:hAnsi="Times New Roman" w:cs="Times New Roman"/>
          <w:b/>
          <w:sz w:val="24"/>
          <w:szCs w:val="24"/>
        </w:rPr>
        <w:t>ABDULLAH HUSSAIN</w:t>
      </w:r>
    </w:p>
    <w:p w:rsidR="008C303C" w:rsidRDefault="00C96831" w:rsidP="00681308">
      <w:pPr>
        <w:spacing w:after="0" w:line="276" w:lineRule="auto"/>
        <w:jc w:val="both"/>
        <w:rPr>
          <w:rFonts w:ascii="Times New Roman" w:eastAsia="Calibri" w:hAnsi="Times New Roman" w:cs="Times New Roman"/>
          <w:sz w:val="24"/>
          <w:szCs w:val="24"/>
          <w:lang w:eastAsia="en-GB"/>
        </w:rPr>
      </w:pPr>
      <w:r>
        <w:rPr>
          <w:rFonts w:ascii="Times New Roman" w:hAnsi="Times New Roman" w:cs="Times New Roman"/>
          <w:sz w:val="24"/>
          <w:szCs w:val="24"/>
        </w:rPr>
        <w:t xml:space="preserve">Novelis </w:t>
      </w:r>
      <w:r w:rsidR="008C303C">
        <w:rPr>
          <w:rFonts w:ascii="Times New Roman" w:hAnsi="Times New Roman" w:cs="Times New Roman"/>
          <w:sz w:val="24"/>
          <w:szCs w:val="24"/>
        </w:rPr>
        <w:t xml:space="preserve">Abdullah Hussain dilahirkan pada </w:t>
      </w:r>
      <w:r w:rsidR="008C303C" w:rsidRPr="00343B40">
        <w:rPr>
          <w:rFonts w:ascii="Times New Roman" w:hAnsi="Times New Roman" w:cs="Times New Roman"/>
          <w:sz w:val="24"/>
          <w:szCs w:val="24"/>
        </w:rPr>
        <w:t>25 Mac 1920 di Sungai Limau Dalam, Yan, Kedah</w:t>
      </w:r>
      <w:r w:rsidR="008C303C">
        <w:rPr>
          <w:rFonts w:ascii="Times New Roman" w:hAnsi="Times New Roman" w:cs="Times New Roman"/>
          <w:sz w:val="24"/>
          <w:szCs w:val="24"/>
        </w:rPr>
        <w:t xml:space="preserve">. </w:t>
      </w:r>
      <w:r w:rsidR="008510B1" w:rsidRPr="008510B1">
        <w:rPr>
          <w:rFonts w:ascii="Times New Roman" w:eastAsia="Calibri" w:hAnsi="Times New Roman" w:cs="Times New Roman"/>
          <w:sz w:val="24"/>
          <w:szCs w:val="24"/>
          <w:lang w:eastAsia="en-GB"/>
        </w:rPr>
        <w:t>Beliau mempunyai beberapa orang adik beradik, yang juga turut dikenali sebagai tokoh seni dan persuratan tersohor seperti Tan Sri Profesor Emeritus Dato’ Pendita Dr. Ismail Hussein, seorang budayawan Melayu dan pernah memimpin GAPENA, dan juga Dato’ Ibrahim Hussein yang merupakan seorang pelukis antarabangsa dan mempunyai galeri lukisan di Langkawi</w:t>
      </w:r>
      <w:r w:rsidR="008510B1">
        <w:rPr>
          <w:rFonts w:ascii="Times New Roman" w:eastAsia="Calibri" w:hAnsi="Times New Roman" w:cs="Times New Roman"/>
          <w:sz w:val="24"/>
          <w:szCs w:val="24"/>
          <w:lang w:eastAsia="en-GB"/>
        </w:rPr>
        <w:t>.</w:t>
      </w:r>
    </w:p>
    <w:p w:rsidR="008510B1" w:rsidRPr="00BA14F9" w:rsidRDefault="008510B1" w:rsidP="00681308">
      <w:pPr>
        <w:spacing w:after="0" w:line="276" w:lineRule="auto"/>
        <w:jc w:val="both"/>
        <w:rPr>
          <w:rFonts w:ascii="Times New Roman" w:hAnsi="Times New Roman" w:cs="Times New Roman"/>
          <w:sz w:val="24"/>
          <w:szCs w:val="24"/>
        </w:rPr>
      </w:pPr>
      <w:r>
        <w:rPr>
          <w:rFonts w:ascii="Times New Roman" w:eastAsia="Calibri" w:hAnsi="Times New Roman" w:cs="Times New Roman"/>
          <w:sz w:val="24"/>
          <w:szCs w:val="24"/>
          <w:lang w:eastAsia="en-GB"/>
        </w:rPr>
        <w:tab/>
      </w:r>
      <w:r w:rsidR="00BA14F9">
        <w:rPr>
          <w:rFonts w:ascii="Times New Roman" w:hAnsi="Times New Roman" w:cs="Times New Roman"/>
          <w:sz w:val="24"/>
          <w:szCs w:val="24"/>
        </w:rPr>
        <w:t>Beliau</w:t>
      </w:r>
      <w:r w:rsidRPr="008510B1">
        <w:rPr>
          <w:rFonts w:ascii="Times New Roman" w:hAnsi="Times New Roman" w:cs="Times New Roman"/>
          <w:sz w:val="24"/>
          <w:szCs w:val="24"/>
        </w:rPr>
        <w:t xml:space="preserve"> </w:t>
      </w:r>
      <w:r w:rsidR="00256F31">
        <w:rPr>
          <w:rFonts w:ascii="Times New Roman" w:hAnsi="Times New Roman" w:cs="Times New Roman"/>
          <w:sz w:val="24"/>
          <w:szCs w:val="24"/>
        </w:rPr>
        <w:t>mendapat pen</w:t>
      </w:r>
      <w:r w:rsidR="00BA14F9">
        <w:rPr>
          <w:rFonts w:ascii="Times New Roman" w:hAnsi="Times New Roman" w:cs="Times New Roman"/>
          <w:sz w:val="24"/>
          <w:szCs w:val="24"/>
        </w:rPr>
        <w:t>d</w:t>
      </w:r>
      <w:r w:rsidR="00256F31">
        <w:rPr>
          <w:rFonts w:ascii="Times New Roman" w:hAnsi="Times New Roman" w:cs="Times New Roman"/>
          <w:sz w:val="24"/>
          <w:szCs w:val="24"/>
        </w:rPr>
        <w:t xml:space="preserve">idikan </w:t>
      </w:r>
      <w:r w:rsidRPr="008510B1">
        <w:rPr>
          <w:rFonts w:ascii="Times New Roman" w:hAnsi="Times New Roman" w:cs="Times New Roman"/>
          <w:sz w:val="24"/>
          <w:szCs w:val="24"/>
        </w:rPr>
        <w:t xml:space="preserve">di Sekolah Melayu Yan dan Sekolah Menengah St. Michael, </w:t>
      </w:r>
      <w:hyperlink r:id="rId6" w:tooltip="Alor Star" w:history="1">
        <w:r w:rsidRPr="008510B1">
          <w:rPr>
            <w:rStyle w:val="Hyperlink"/>
            <w:rFonts w:ascii="Times New Roman" w:hAnsi="Times New Roman" w:cs="Times New Roman"/>
            <w:color w:val="auto"/>
            <w:sz w:val="24"/>
            <w:szCs w:val="24"/>
            <w:u w:val="none"/>
          </w:rPr>
          <w:t>Alor Star</w:t>
        </w:r>
      </w:hyperlink>
      <w:r w:rsidRPr="008510B1">
        <w:rPr>
          <w:rFonts w:ascii="Times New Roman" w:hAnsi="Times New Roman" w:cs="Times New Roman"/>
          <w:sz w:val="24"/>
          <w:szCs w:val="24"/>
        </w:rPr>
        <w:t xml:space="preserve">, </w:t>
      </w:r>
      <w:hyperlink r:id="rId7" w:tooltip="Kedah" w:history="1">
        <w:r w:rsidRPr="008510B1">
          <w:rPr>
            <w:rStyle w:val="Hyperlink"/>
            <w:rFonts w:ascii="Times New Roman" w:hAnsi="Times New Roman" w:cs="Times New Roman"/>
            <w:color w:val="auto"/>
            <w:sz w:val="24"/>
            <w:szCs w:val="24"/>
            <w:u w:val="none"/>
          </w:rPr>
          <w:t>Kedah</w:t>
        </w:r>
      </w:hyperlink>
      <w:r w:rsidRPr="008510B1">
        <w:rPr>
          <w:rFonts w:ascii="Times New Roman" w:hAnsi="Times New Roman" w:cs="Times New Roman"/>
          <w:sz w:val="24"/>
          <w:szCs w:val="24"/>
        </w:rPr>
        <w:t xml:space="preserve"> (1932-1933). Pada tahun 1935, belajar di Anglo Chinese School, Alor Star, Kedah, hingga lulus darjah VII. Semasa pendudukan Jepun 1943, beliau belajar di Syonan Koa Kunrenzo (Sekolah Latihan Pegawai-Pegawai Tinggi) di </w:t>
      </w:r>
      <w:hyperlink r:id="rId8" w:tooltip="Singapura" w:history="1">
        <w:r w:rsidRPr="008510B1">
          <w:rPr>
            <w:rStyle w:val="Hyperlink"/>
            <w:rFonts w:ascii="Times New Roman" w:hAnsi="Times New Roman" w:cs="Times New Roman"/>
            <w:color w:val="auto"/>
            <w:sz w:val="24"/>
            <w:szCs w:val="24"/>
            <w:u w:val="none"/>
          </w:rPr>
          <w:t>Singapura</w:t>
        </w:r>
      </w:hyperlink>
      <w:r w:rsidRPr="008510B1">
        <w:rPr>
          <w:rFonts w:ascii="Times New Roman" w:hAnsi="Times New Roman" w:cs="Times New Roman"/>
          <w:sz w:val="24"/>
          <w:szCs w:val="24"/>
        </w:rPr>
        <w:t xml:space="preserve"> selama tiga bulan</w:t>
      </w:r>
      <w:r>
        <w:rPr>
          <w:rFonts w:ascii="Times New Roman" w:hAnsi="Times New Roman" w:cs="Times New Roman"/>
          <w:sz w:val="24"/>
          <w:szCs w:val="24"/>
        </w:rPr>
        <w:t>.</w:t>
      </w:r>
      <w:r w:rsidRPr="006E4063">
        <w:rPr>
          <w:rFonts w:ascii="Times New Roman" w:eastAsia="Calibri" w:hAnsi="Times New Roman" w:cs="Times New Roman"/>
          <w:sz w:val="24"/>
          <w:szCs w:val="24"/>
          <w:lang w:eastAsia="en-GB"/>
        </w:rPr>
        <w:t xml:space="preserve"> </w:t>
      </w:r>
    </w:p>
    <w:p w:rsidR="00B62D4E" w:rsidRPr="00007908" w:rsidRDefault="006E4063" w:rsidP="00007908">
      <w:pPr>
        <w:spacing w:after="0" w:line="276" w:lineRule="auto"/>
        <w:jc w:val="both"/>
        <w:rPr>
          <w:rFonts w:ascii="Times New Roman" w:hAnsi="Times New Roman" w:cs="Times New Roman"/>
          <w:sz w:val="24"/>
          <w:szCs w:val="24"/>
        </w:rPr>
      </w:pPr>
      <w:r w:rsidRPr="006E4063">
        <w:rPr>
          <w:rFonts w:ascii="Times New Roman" w:eastAsia="Calibri" w:hAnsi="Times New Roman" w:cs="Times New Roman"/>
          <w:sz w:val="24"/>
          <w:szCs w:val="24"/>
          <w:lang w:eastAsia="en-GB"/>
        </w:rPr>
        <w:tab/>
        <w:t>Sebagai pe</w:t>
      </w:r>
      <w:r>
        <w:rPr>
          <w:rFonts w:ascii="Times New Roman" w:eastAsia="Calibri" w:hAnsi="Times New Roman" w:cs="Times New Roman"/>
          <w:sz w:val="24"/>
          <w:szCs w:val="24"/>
          <w:lang w:eastAsia="en-GB"/>
        </w:rPr>
        <w:t xml:space="preserve">nulis yang kaya dengan pengalaman, tidak hairanlah apabila Abdullah Hussain banyak mendapat hadiah dan penghargaan bagi karya yang dihasilkannya. </w:t>
      </w:r>
      <w:r w:rsidRPr="00916225">
        <w:rPr>
          <w:rFonts w:ascii="Times New Roman" w:eastAsia="Calibri" w:hAnsi="Times New Roman" w:cs="Times New Roman"/>
          <w:sz w:val="24"/>
          <w:szCs w:val="24"/>
          <w:lang w:eastAsia="en-GB"/>
        </w:rPr>
        <w:t xml:space="preserve">Hasil kesungguhan dan kegigihan beliau berkarya, novel beliau </w:t>
      </w:r>
      <w:r w:rsidRPr="00916225">
        <w:rPr>
          <w:rFonts w:ascii="Times New Roman" w:eastAsia="Calibri" w:hAnsi="Times New Roman" w:cs="Times New Roman"/>
          <w:i/>
          <w:sz w:val="24"/>
          <w:szCs w:val="24"/>
          <w:lang w:eastAsia="en-GB"/>
        </w:rPr>
        <w:t>Imam</w:t>
      </w:r>
      <w:r w:rsidRPr="00916225">
        <w:rPr>
          <w:rFonts w:ascii="Times New Roman" w:eastAsia="Calibri" w:hAnsi="Times New Roman" w:cs="Times New Roman"/>
          <w:sz w:val="24"/>
          <w:szCs w:val="24"/>
          <w:lang w:eastAsia="en-GB"/>
        </w:rPr>
        <w:t xml:space="preserve"> telah terpilih memenangi Hadiah Sastera Malaysia 1994/95</w:t>
      </w:r>
      <w:r>
        <w:rPr>
          <w:rFonts w:ascii="Times New Roman" w:eastAsia="Calibri" w:hAnsi="Times New Roman" w:cs="Times New Roman"/>
          <w:sz w:val="24"/>
          <w:szCs w:val="24"/>
          <w:lang w:eastAsia="en-GB"/>
        </w:rPr>
        <w:t>. N</w:t>
      </w:r>
      <w:r w:rsidRPr="00916225">
        <w:rPr>
          <w:rFonts w:ascii="Times New Roman" w:eastAsia="Calibri" w:hAnsi="Times New Roman" w:cs="Times New Roman"/>
          <w:sz w:val="24"/>
          <w:szCs w:val="24"/>
          <w:lang w:eastAsia="en-GB"/>
        </w:rPr>
        <w:t xml:space="preserve">ovel yang sama telah berjaya menggondol hadiah “Hadiah Novel Nasional” (mengingati Pak Sako), 1992/94, yang dianjurkan bersama oleh Syarikat Utusan </w:t>
      </w:r>
      <w:r w:rsidR="00B62D4E">
        <w:rPr>
          <w:rFonts w:ascii="Times New Roman" w:eastAsia="Calibri" w:hAnsi="Times New Roman" w:cs="Times New Roman"/>
          <w:sz w:val="24"/>
          <w:szCs w:val="24"/>
          <w:lang w:eastAsia="en-GB"/>
        </w:rPr>
        <w:t xml:space="preserve">Melayu dan Public Bank Berhad, </w:t>
      </w:r>
      <w:r w:rsidR="00B62D4E" w:rsidRPr="00343B40">
        <w:rPr>
          <w:rFonts w:ascii="Times New Roman" w:hAnsi="Times New Roman" w:cs="Times New Roman"/>
          <w:sz w:val="24"/>
          <w:szCs w:val="24"/>
        </w:rPr>
        <w:t>hadiah sagu hati Peraduan Novel Sepuluh Tahun Merdeka, 1967</w:t>
      </w:r>
      <w:r w:rsidR="00B62D4E">
        <w:rPr>
          <w:rFonts w:ascii="Times New Roman" w:hAnsi="Times New Roman" w:cs="Times New Roman"/>
          <w:sz w:val="24"/>
          <w:szCs w:val="24"/>
        </w:rPr>
        <w:t xml:space="preserve">, </w:t>
      </w:r>
      <w:r w:rsidR="00B62D4E" w:rsidRPr="00343B40">
        <w:rPr>
          <w:rFonts w:ascii="Times New Roman" w:hAnsi="Times New Roman" w:cs="Times New Roman"/>
          <w:sz w:val="24"/>
          <w:szCs w:val="24"/>
        </w:rPr>
        <w:t>hadiah penghargaan Peraduan Mengarang Novel Bercorak Islam anjuran Yayasan Islam Terengganu, 1981</w:t>
      </w:r>
      <w:r w:rsidR="00B62D4E">
        <w:rPr>
          <w:rFonts w:ascii="Times New Roman" w:hAnsi="Times New Roman" w:cs="Times New Roman"/>
          <w:sz w:val="24"/>
          <w:szCs w:val="24"/>
        </w:rPr>
        <w:t xml:space="preserve">, </w:t>
      </w:r>
      <w:r w:rsidR="00B62D4E" w:rsidRPr="00343B40">
        <w:rPr>
          <w:rFonts w:ascii="Times New Roman" w:hAnsi="Times New Roman" w:cs="Times New Roman"/>
          <w:sz w:val="24"/>
          <w:szCs w:val="24"/>
        </w:rPr>
        <w:t>hadiah pertama peraduan mengarang Cerpen Berunsur Islam anjuran Jabatan Perdana Menteri (Bahagian Agama) 1977</w:t>
      </w:r>
      <w:r w:rsidR="00B62D4E">
        <w:rPr>
          <w:rFonts w:ascii="Times New Roman" w:hAnsi="Times New Roman" w:cs="Times New Roman"/>
          <w:sz w:val="24"/>
          <w:szCs w:val="24"/>
        </w:rPr>
        <w:t xml:space="preserve">, </w:t>
      </w:r>
      <w:r w:rsidR="00B62D4E" w:rsidRPr="00343B40">
        <w:rPr>
          <w:rFonts w:ascii="Times New Roman" w:hAnsi="Times New Roman" w:cs="Times New Roman"/>
          <w:sz w:val="24"/>
          <w:szCs w:val="24"/>
        </w:rPr>
        <w:t>hadiah sagu hati Sayembara Cerpen anjuran ESSO-GAPENA tahun</w:t>
      </w:r>
      <w:r w:rsidR="00B62D4E">
        <w:rPr>
          <w:rFonts w:ascii="Times New Roman" w:hAnsi="Times New Roman" w:cs="Times New Roman"/>
          <w:sz w:val="24"/>
          <w:szCs w:val="24"/>
        </w:rPr>
        <w:t xml:space="preserve"> </w:t>
      </w:r>
      <w:r w:rsidR="00B62D4E" w:rsidRPr="00343B40">
        <w:rPr>
          <w:rFonts w:ascii="Times New Roman" w:hAnsi="Times New Roman" w:cs="Times New Roman"/>
          <w:sz w:val="24"/>
          <w:szCs w:val="24"/>
        </w:rPr>
        <w:t>1979</w:t>
      </w:r>
      <w:r w:rsidR="00B62D4E">
        <w:rPr>
          <w:rFonts w:ascii="Times New Roman" w:hAnsi="Times New Roman" w:cs="Times New Roman"/>
          <w:sz w:val="24"/>
          <w:szCs w:val="24"/>
        </w:rPr>
        <w:t xml:space="preserve">, </w:t>
      </w:r>
      <w:r w:rsidR="00B62D4E" w:rsidRPr="00343B40">
        <w:rPr>
          <w:rFonts w:ascii="Times New Roman" w:hAnsi="Times New Roman" w:cs="Times New Roman"/>
          <w:sz w:val="24"/>
          <w:szCs w:val="24"/>
        </w:rPr>
        <w:t>hadiah penghargaan Yayasan Pelajaran Islam-DBP 1988</w:t>
      </w:r>
      <w:r w:rsidR="00007908">
        <w:rPr>
          <w:rFonts w:ascii="Times New Roman" w:hAnsi="Times New Roman" w:cs="Times New Roman"/>
          <w:sz w:val="24"/>
          <w:szCs w:val="24"/>
        </w:rPr>
        <w:t xml:space="preserve">, Anugerah Sasterawan Negara (1996), Anugerah S.E.A. Write Award (1981), Anugerah </w:t>
      </w:r>
      <w:r w:rsidR="00B62D4E" w:rsidRPr="00B62D4E">
        <w:rPr>
          <w:rFonts w:ascii="Times New Roman" w:eastAsia="Calibri" w:hAnsi="Times New Roman" w:cs="Times New Roman"/>
          <w:noProof w:val="0"/>
          <w:sz w:val="24"/>
          <w:szCs w:val="24"/>
          <w:lang w:eastAsia="en-GB"/>
        </w:rPr>
        <w:t>Pingat Jawa Hukom Ngon Adat Lemba</w:t>
      </w:r>
      <w:r w:rsidR="00007908">
        <w:rPr>
          <w:rFonts w:ascii="Times New Roman" w:eastAsia="Calibri" w:hAnsi="Times New Roman" w:cs="Times New Roman"/>
          <w:noProof w:val="0"/>
          <w:sz w:val="24"/>
          <w:szCs w:val="24"/>
          <w:lang w:eastAsia="en-GB"/>
        </w:rPr>
        <w:t xml:space="preserve">ga Kebudayaan Aceh (LAKA) 1995 dan </w:t>
      </w:r>
      <w:r w:rsidR="00007908" w:rsidRPr="00B62D4E">
        <w:rPr>
          <w:rFonts w:ascii="Times New Roman" w:eastAsia="Calibri" w:hAnsi="Times New Roman" w:cs="Times New Roman"/>
          <w:noProof w:val="0"/>
          <w:sz w:val="24"/>
          <w:szCs w:val="24"/>
          <w:lang w:eastAsia="en-GB"/>
        </w:rPr>
        <w:t>Darjah Kebesaran Dato’ Setia Diraja Kedah (DSDK) yang membawa gelaran Dato’</w:t>
      </w:r>
      <w:r w:rsidR="00007908">
        <w:rPr>
          <w:rFonts w:ascii="Times New Roman" w:eastAsia="Calibri" w:hAnsi="Times New Roman" w:cs="Times New Roman"/>
          <w:noProof w:val="0"/>
          <w:sz w:val="24"/>
          <w:szCs w:val="24"/>
          <w:lang w:eastAsia="en-GB"/>
        </w:rPr>
        <w:t xml:space="preserve"> b</w:t>
      </w:r>
      <w:r w:rsidR="00B62D4E" w:rsidRPr="00B62D4E">
        <w:rPr>
          <w:rFonts w:ascii="Times New Roman" w:eastAsia="Calibri" w:hAnsi="Times New Roman" w:cs="Times New Roman"/>
          <w:noProof w:val="0"/>
          <w:sz w:val="24"/>
          <w:szCs w:val="24"/>
          <w:lang w:eastAsia="en-GB"/>
        </w:rPr>
        <w:t>ersempena hari ulang tahun kepu</w:t>
      </w:r>
      <w:r w:rsidR="00007908">
        <w:rPr>
          <w:rFonts w:ascii="Times New Roman" w:eastAsia="Calibri" w:hAnsi="Times New Roman" w:cs="Times New Roman"/>
          <w:noProof w:val="0"/>
          <w:sz w:val="24"/>
          <w:szCs w:val="24"/>
          <w:lang w:eastAsia="en-GB"/>
        </w:rPr>
        <w:t>teraan Sultan Kedah tahun 1996.</w:t>
      </w:r>
    </w:p>
    <w:p w:rsidR="00B62D4E" w:rsidRDefault="00B62D4E" w:rsidP="00007908">
      <w:pPr>
        <w:spacing w:after="0" w:line="276" w:lineRule="auto"/>
        <w:ind w:firstLine="720"/>
        <w:jc w:val="both"/>
        <w:rPr>
          <w:rFonts w:ascii="Times New Roman" w:eastAsia="Calibri" w:hAnsi="Times New Roman" w:cs="Times New Roman"/>
          <w:sz w:val="24"/>
          <w:szCs w:val="24"/>
          <w:lang w:eastAsia="en-GB"/>
        </w:rPr>
      </w:pPr>
      <w:r w:rsidRPr="00343B40">
        <w:rPr>
          <w:rFonts w:ascii="Times New Roman" w:hAnsi="Times New Roman" w:cs="Times New Roman"/>
          <w:sz w:val="24"/>
          <w:szCs w:val="24"/>
        </w:rPr>
        <w:t xml:space="preserve">Abdullah mula menghasilkan karya pada tahun 1939 apabila sebuah certita lucunya dimuat dalam majalah </w:t>
      </w:r>
      <w:r w:rsidRPr="00343B40">
        <w:rPr>
          <w:rFonts w:ascii="Times New Roman" w:hAnsi="Times New Roman" w:cs="Times New Roman"/>
          <w:i/>
          <w:sz w:val="24"/>
          <w:szCs w:val="24"/>
        </w:rPr>
        <w:t>Tanah Melayu</w:t>
      </w:r>
      <w:r w:rsidRPr="00343B40">
        <w:rPr>
          <w:rFonts w:ascii="Times New Roman" w:hAnsi="Times New Roman" w:cs="Times New Roman"/>
          <w:sz w:val="24"/>
          <w:szCs w:val="24"/>
        </w:rPr>
        <w:t>. Bagaimanapun kehadirannya sebag</w:t>
      </w:r>
      <w:r>
        <w:rPr>
          <w:rFonts w:ascii="Times New Roman" w:hAnsi="Times New Roman" w:cs="Times New Roman"/>
          <w:sz w:val="24"/>
          <w:szCs w:val="24"/>
        </w:rPr>
        <w:t>ai penulis mulai bertapak apabi</w:t>
      </w:r>
      <w:r w:rsidRPr="00343B40">
        <w:rPr>
          <w:rFonts w:ascii="Times New Roman" w:hAnsi="Times New Roman" w:cs="Times New Roman"/>
          <w:sz w:val="24"/>
          <w:szCs w:val="24"/>
        </w:rPr>
        <w:t>la Abdullah menghasilkan karya kreatif pada tahun 1940 melalui cerita bersiri “</w:t>
      </w:r>
      <w:r w:rsidRPr="00343B40">
        <w:rPr>
          <w:rFonts w:ascii="Times New Roman" w:hAnsi="Times New Roman" w:cs="Times New Roman"/>
          <w:i/>
          <w:sz w:val="24"/>
          <w:szCs w:val="24"/>
        </w:rPr>
        <w:t>Binti Penghulu</w:t>
      </w:r>
      <w:r w:rsidRPr="00343B40">
        <w:rPr>
          <w:rFonts w:ascii="Times New Roman" w:hAnsi="Times New Roman" w:cs="Times New Roman"/>
          <w:sz w:val="24"/>
          <w:szCs w:val="24"/>
        </w:rPr>
        <w:t>”dan “</w:t>
      </w:r>
      <w:r w:rsidRPr="00343B40">
        <w:rPr>
          <w:rFonts w:ascii="Times New Roman" w:hAnsi="Times New Roman" w:cs="Times New Roman"/>
          <w:i/>
          <w:sz w:val="24"/>
          <w:szCs w:val="24"/>
        </w:rPr>
        <w:t>Harta dan Jodoh Menanti di England</w:t>
      </w:r>
      <w:r w:rsidRPr="00343B40">
        <w:rPr>
          <w:rFonts w:ascii="Times New Roman" w:hAnsi="Times New Roman" w:cs="Times New Roman"/>
          <w:sz w:val="24"/>
          <w:szCs w:val="24"/>
        </w:rPr>
        <w:t xml:space="preserve">”dalam akhbar </w:t>
      </w:r>
      <w:r w:rsidRPr="00343B40">
        <w:rPr>
          <w:rFonts w:ascii="Times New Roman" w:hAnsi="Times New Roman" w:cs="Times New Roman"/>
          <w:i/>
          <w:sz w:val="24"/>
          <w:szCs w:val="24"/>
        </w:rPr>
        <w:t>Sahabat</w:t>
      </w:r>
      <w:r>
        <w:rPr>
          <w:rFonts w:ascii="Times New Roman" w:hAnsi="Times New Roman" w:cs="Times New Roman"/>
          <w:i/>
          <w:sz w:val="24"/>
          <w:szCs w:val="24"/>
        </w:rPr>
        <w:t xml:space="preserve">. </w:t>
      </w:r>
      <w:r w:rsidRPr="00B62D4E">
        <w:rPr>
          <w:rFonts w:ascii="Times New Roman" w:hAnsi="Times New Roman" w:cs="Times New Roman"/>
          <w:noProof w:val="0"/>
          <w:sz w:val="24"/>
          <w:szCs w:val="24"/>
        </w:rPr>
        <w:t>Menurut Abdullah, yang mendorong beliau menulis ialah pengarang Sahabat iaitu Ahmad Noor Abdul Shukor (penulis tahun 1930-an yang terkenal). Langkah pertamanya ke</w:t>
      </w:r>
      <w:r>
        <w:rPr>
          <w:rFonts w:ascii="Times New Roman" w:hAnsi="Times New Roman" w:cs="Times New Roman"/>
          <w:noProof w:val="0"/>
          <w:sz w:val="24"/>
          <w:szCs w:val="24"/>
        </w:rPr>
        <w:t xml:space="preserve"> </w:t>
      </w:r>
      <w:r w:rsidRPr="00B62D4E">
        <w:rPr>
          <w:rFonts w:ascii="Times New Roman" w:hAnsi="Times New Roman" w:cs="Times New Roman"/>
          <w:noProof w:val="0"/>
          <w:sz w:val="24"/>
          <w:szCs w:val="24"/>
        </w:rPr>
        <w:t>dunia penulisan itu bermula ketika Abdullah baru berusia kira-kira 19 tahun.</w:t>
      </w:r>
      <w:r>
        <w:rPr>
          <w:rFonts w:ascii="Times New Roman" w:hAnsi="Times New Roman" w:cs="Times New Roman"/>
          <w:noProof w:val="0"/>
          <w:sz w:val="24"/>
          <w:szCs w:val="24"/>
        </w:rPr>
        <w:t xml:space="preserve"> </w:t>
      </w:r>
      <w:r w:rsidRPr="00916225">
        <w:rPr>
          <w:rFonts w:ascii="Times New Roman" w:eastAsia="Calibri" w:hAnsi="Times New Roman" w:cs="Times New Roman"/>
          <w:sz w:val="24"/>
          <w:szCs w:val="24"/>
          <w:lang w:eastAsia="en-GB"/>
        </w:rPr>
        <w:t xml:space="preserve">Novelnya seperti </w:t>
      </w:r>
      <w:r w:rsidRPr="00916225">
        <w:rPr>
          <w:rFonts w:ascii="Times New Roman" w:eastAsia="Calibri" w:hAnsi="Times New Roman" w:cs="Times New Roman"/>
          <w:i/>
          <w:sz w:val="24"/>
          <w:szCs w:val="24"/>
          <w:lang w:eastAsia="en-GB"/>
        </w:rPr>
        <w:t>Terjebak</w:t>
      </w:r>
      <w:r w:rsidRPr="00916225">
        <w:rPr>
          <w:rFonts w:ascii="Times New Roman" w:eastAsia="Calibri" w:hAnsi="Times New Roman" w:cs="Times New Roman"/>
          <w:sz w:val="24"/>
          <w:szCs w:val="24"/>
          <w:lang w:eastAsia="en-GB"/>
        </w:rPr>
        <w:t xml:space="preserve">, </w:t>
      </w:r>
      <w:r w:rsidRPr="00916225">
        <w:rPr>
          <w:rFonts w:ascii="Times New Roman" w:eastAsia="Calibri" w:hAnsi="Times New Roman" w:cs="Times New Roman"/>
          <w:i/>
          <w:sz w:val="24"/>
          <w:szCs w:val="24"/>
          <w:lang w:eastAsia="en-GB"/>
        </w:rPr>
        <w:t>Peristiwa</w:t>
      </w:r>
      <w:r w:rsidRPr="00916225">
        <w:rPr>
          <w:rFonts w:ascii="Times New Roman" w:eastAsia="Calibri" w:hAnsi="Times New Roman" w:cs="Times New Roman"/>
          <w:sz w:val="24"/>
          <w:szCs w:val="24"/>
          <w:lang w:eastAsia="en-GB"/>
        </w:rPr>
        <w:t xml:space="preserve"> dan </w:t>
      </w:r>
      <w:r w:rsidRPr="00916225">
        <w:rPr>
          <w:rFonts w:ascii="Times New Roman" w:eastAsia="Calibri" w:hAnsi="Times New Roman" w:cs="Times New Roman"/>
          <w:i/>
          <w:sz w:val="24"/>
          <w:szCs w:val="24"/>
          <w:lang w:eastAsia="en-GB"/>
        </w:rPr>
        <w:t>Aku Tidak Minta</w:t>
      </w:r>
      <w:r w:rsidRPr="00916225">
        <w:rPr>
          <w:rFonts w:ascii="Times New Roman" w:eastAsia="Calibri" w:hAnsi="Times New Roman" w:cs="Times New Roman"/>
          <w:sz w:val="24"/>
          <w:szCs w:val="24"/>
          <w:lang w:eastAsia="en-GB"/>
        </w:rPr>
        <w:t xml:space="preserve"> merupakan rakaman pengalaman beliau yang berunsur seram, tragis, dan lucu sewaktu beliau di Indonesia dan di Thailand</w:t>
      </w:r>
      <w:r>
        <w:rPr>
          <w:rFonts w:ascii="Times New Roman" w:eastAsia="Calibri" w:hAnsi="Times New Roman" w:cs="Times New Roman"/>
          <w:sz w:val="24"/>
          <w:szCs w:val="24"/>
          <w:lang w:eastAsia="en-GB"/>
        </w:rPr>
        <w:t>. Selain novel, Abdullah Hussain turut menghasilkan cerpen</w:t>
      </w:r>
      <w:r w:rsidRPr="00B62D4E">
        <w:rPr>
          <w:rFonts w:ascii="Times New Roman" w:eastAsia="Calibri" w:hAnsi="Times New Roman" w:cs="Times New Roman"/>
          <w:sz w:val="24"/>
          <w:szCs w:val="24"/>
          <w:lang w:eastAsia="en-GB"/>
        </w:rPr>
        <w:t xml:space="preserve">. Cerpen yang beliau hasilkan itu dibukukan dalam tiga buah buku kumpulan cerpen iaitu </w:t>
      </w:r>
      <w:r w:rsidRPr="00B62D4E">
        <w:rPr>
          <w:rFonts w:ascii="Times New Roman" w:eastAsia="Calibri" w:hAnsi="Times New Roman" w:cs="Times New Roman"/>
          <w:i/>
          <w:sz w:val="24"/>
          <w:szCs w:val="24"/>
          <w:lang w:eastAsia="en-GB"/>
        </w:rPr>
        <w:t>Kota ke Kota</w:t>
      </w:r>
      <w:r w:rsidRPr="00B62D4E">
        <w:rPr>
          <w:rFonts w:ascii="Times New Roman" w:eastAsia="Calibri" w:hAnsi="Times New Roman" w:cs="Times New Roman"/>
          <w:sz w:val="24"/>
          <w:szCs w:val="24"/>
          <w:lang w:eastAsia="en-GB"/>
        </w:rPr>
        <w:t xml:space="preserve"> </w:t>
      </w:r>
      <w:r w:rsidR="00007908">
        <w:rPr>
          <w:rFonts w:ascii="Times New Roman" w:eastAsia="Calibri" w:hAnsi="Times New Roman" w:cs="Times New Roman"/>
          <w:sz w:val="24"/>
          <w:szCs w:val="24"/>
          <w:lang w:eastAsia="en-GB"/>
        </w:rPr>
        <w:t>(</w:t>
      </w:r>
      <w:r w:rsidRPr="00B62D4E">
        <w:rPr>
          <w:rFonts w:ascii="Times New Roman" w:eastAsia="Calibri" w:hAnsi="Times New Roman" w:cs="Times New Roman"/>
          <w:sz w:val="24"/>
          <w:szCs w:val="24"/>
          <w:lang w:eastAsia="en-GB"/>
        </w:rPr>
        <w:t xml:space="preserve">1981), </w:t>
      </w:r>
      <w:r w:rsidRPr="00B62D4E">
        <w:rPr>
          <w:rFonts w:ascii="Times New Roman" w:eastAsia="Calibri" w:hAnsi="Times New Roman" w:cs="Times New Roman"/>
          <w:i/>
          <w:sz w:val="24"/>
          <w:szCs w:val="24"/>
          <w:lang w:eastAsia="en-GB"/>
        </w:rPr>
        <w:t>Sebuah Pekan Bernama Semporna</w:t>
      </w:r>
      <w:r w:rsidRPr="00B62D4E">
        <w:rPr>
          <w:rFonts w:ascii="Times New Roman" w:eastAsia="Calibri" w:hAnsi="Times New Roman" w:cs="Times New Roman"/>
          <w:sz w:val="24"/>
          <w:szCs w:val="24"/>
          <w:lang w:eastAsia="en-GB"/>
        </w:rPr>
        <w:t xml:space="preserve"> (1982) dan </w:t>
      </w:r>
      <w:r w:rsidRPr="00B62D4E">
        <w:rPr>
          <w:rFonts w:ascii="Times New Roman" w:eastAsia="Calibri" w:hAnsi="Times New Roman" w:cs="Times New Roman"/>
          <w:i/>
          <w:sz w:val="24"/>
          <w:szCs w:val="24"/>
          <w:lang w:eastAsia="en-GB"/>
        </w:rPr>
        <w:t>Cahaya Langit</w:t>
      </w:r>
      <w:r w:rsidRPr="00B62D4E">
        <w:rPr>
          <w:rFonts w:ascii="Times New Roman" w:eastAsia="Calibri" w:hAnsi="Times New Roman" w:cs="Times New Roman"/>
          <w:sz w:val="24"/>
          <w:szCs w:val="24"/>
          <w:lang w:eastAsia="en-GB"/>
        </w:rPr>
        <w:t xml:space="preserve"> (1987). D</w:t>
      </w:r>
      <w:r w:rsidR="00007908">
        <w:rPr>
          <w:rFonts w:ascii="Times New Roman" w:eastAsia="Calibri" w:hAnsi="Times New Roman" w:cs="Times New Roman"/>
          <w:sz w:val="24"/>
          <w:szCs w:val="24"/>
          <w:lang w:eastAsia="en-GB"/>
        </w:rPr>
        <w:t xml:space="preserve">ewan </w:t>
      </w:r>
      <w:r w:rsidRPr="00B62D4E">
        <w:rPr>
          <w:rFonts w:ascii="Times New Roman" w:eastAsia="Calibri" w:hAnsi="Times New Roman" w:cs="Times New Roman"/>
          <w:sz w:val="24"/>
          <w:szCs w:val="24"/>
          <w:lang w:eastAsia="en-GB"/>
        </w:rPr>
        <w:t>B</w:t>
      </w:r>
      <w:r w:rsidR="00007908">
        <w:rPr>
          <w:rFonts w:ascii="Times New Roman" w:eastAsia="Calibri" w:hAnsi="Times New Roman" w:cs="Times New Roman"/>
          <w:sz w:val="24"/>
          <w:szCs w:val="24"/>
          <w:lang w:eastAsia="en-GB"/>
        </w:rPr>
        <w:t xml:space="preserve">ahasa dan </w:t>
      </w:r>
      <w:r w:rsidRPr="00B62D4E">
        <w:rPr>
          <w:rFonts w:ascii="Times New Roman" w:eastAsia="Calibri" w:hAnsi="Times New Roman" w:cs="Times New Roman"/>
          <w:sz w:val="24"/>
          <w:szCs w:val="24"/>
          <w:lang w:eastAsia="en-GB"/>
        </w:rPr>
        <w:t>P</w:t>
      </w:r>
      <w:r w:rsidR="00007908">
        <w:rPr>
          <w:rFonts w:ascii="Times New Roman" w:eastAsia="Calibri" w:hAnsi="Times New Roman" w:cs="Times New Roman"/>
          <w:sz w:val="24"/>
          <w:szCs w:val="24"/>
          <w:lang w:eastAsia="en-GB"/>
        </w:rPr>
        <w:t>ustaka</w:t>
      </w:r>
      <w:r w:rsidRPr="00B62D4E">
        <w:rPr>
          <w:rFonts w:ascii="Times New Roman" w:eastAsia="Calibri" w:hAnsi="Times New Roman" w:cs="Times New Roman"/>
          <w:sz w:val="24"/>
          <w:szCs w:val="24"/>
          <w:lang w:eastAsia="en-GB"/>
        </w:rPr>
        <w:t xml:space="preserve"> kemudian menghimpunkan sejumlah karya cerpen terbaik beliau daripada ketiga-tiga buku itu dalam buku edisi khas Sasterawan Negara, melalui Kumpulan Cerpen </w:t>
      </w:r>
      <w:r w:rsidRPr="00B62D4E">
        <w:rPr>
          <w:rFonts w:ascii="Times New Roman" w:eastAsia="Calibri" w:hAnsi="Times New Roman" w:cs="Times New Roman"/>
          <w:i/>
          <w:sz w:val="24"/>
          <w:szCs w:val="24"/>
          <w:lang w:eastAsia="en-GB"/>
        </w:rPr>
        <w:t>Dari Kota Cahaya</w:t>
      </w:r>
      <w:r w:rsidRPr="00B62D4E">
        <w:rPr>
          <w:rFonts w:ascii="Times New Roman" w:eastAsia="Calibri" w:hAnsi="Times New Roman" w:cs="Times New Roman"/>
          <w:sz w:val="24"/>
          <w:szCs w:val="24"/>
          <w:lang w:eastAsia="en-GB"/>
        </w:rPr>
        <w:t xml:space="preserve"> (1997)</w:t>
      </w:r>
      <w:r>
        <w:rPr>
          <w:rFonts w:ascii="Times New Roman" w:eastAsia="Calibri" w:hAnsi="Times New Roman" w:cs="Times New Roman"/>
          <w:sz w:val="24"/>
          <w:szCs w:val="24"/>
          <w:lang w:eastAsia="en-GB"/>
        </w:rPr>
        <w:t>.</w:t>
      </w:r>
      <w:r w:rsidR="00007908">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B</w:t>
      </w:r>
      <w:r w:rsidRPr="00916225">
        <w:rPr>
          <w:rFonts w:ascii="Times New Roman" w:eastAsia="Calibri" w:hAnsi="Times New Roman" w:cs="Times New Roman"/>
          <w:sz w:val="24"/>
          <w:szCs w:val="24"/>
          <w:lang w:eastAsia="en-GB"/>
        </w:rPr>
        <w:t>eliau turut menterjemahkan beberapa karya sastera dunia. Antaranya ialah novel</w:t>
      </w:r>
      <w:r w:rsidRPr="00916225">
        <w:rPr>
          <w:rFonts w:ascii="Times New Roman" w:eastAsia="Calibri" w:hAnsi="Times New Roman" w:cs="Times New Roman"/>
          <w:i/>
          <w:sz w:val="24"/>
          <w:szCs w:val="24"/>
          <w:lang w:eastAsia="en-GB"/>
        </w:rPr>
        <w:t xml:space="preserve"> Orang Tua dengan laut</w:t>
      </w:r>
      <w:r w:rsidRPr="00916225">
        <w:rPr>
          <w:rFonts w:ascii="Times New Roman" w:eastAsia="Calibri" w:hAnsi="Times New Roman" w:cs="Times New Roman"/>
          <w:sz w:val="24"/>
          <w:szCs w:val="24"/>
          <w:lang w:eastAsia="en-GB"/>
        </w:rPr>
        <w:t xml:space="preserve"> karya Hemingway </w:t>
      </w:r>
      <w:r w:rsidR="00007908">
        <w:rPr>
          <w:rFonts w:ascii="Times New Roman" w:eastAsia="Calibri" w:hAnsi="Times New Roman" w:cs="Times New Roman"/>
          <w:color w:val="FF0000"/>
          <w:sz w:val="24"/>
          <w:szCs w:val="24"/>
          <w:lang w:eastAsia="en-GB"/>
        </w:rPr>
        <w:t>(</w:t>
      </w:r>
      <w:r w:rsidRPr="00916225">
        <w:rPr>
          <w:rFonts w:ascii="Times New Roman" w:eastAsia="Calibri" w:hAnsi="Times New Roman" w:cs="Times New Roman"/>
          <w:color w:val="FF0000"/>
          <w:sz w:val="24"/>
          <w:szCs w:val="24"/>
          <w:lang w:eastAsia="en-GB"/>
        </w:rPr>
        <w:t>1961)</w:t>
      </w:r>
      <w:r w:rsidRPr="00916225">
        <w:rPr>
          <w:rFonts w:ascii="Times New Roman" w:eastAsia="Calibri" w:hAnsi="Times New Roman" w:cs="Times New Roman"/>
          <w:sz w:val="24"/>
          <w:szCs w:val="24"/>
          <w:lang w:eastAsia="en-GB"/>
        </w:rPr>
        <w:t xml:space="preserve"> </w:t>
      </w:r>
      <w:r w:rsidR="0034473B">
        <w:rPr>
          <w:rFonts w:ascii="Times New Roman" w:eastAsia="Calibri" w:hAnsi="Times New Roman" w:cs="Times New Roman"/>
          <w:i/>
          <w:sz w:val="24"/>
          <w:szCs w:val="24"/>
          <w:lang w:eastAsia="en-GB"/>
        </w:rPr>
        <w:t>Mu</w:t>
      </w:r>
      <w:r w:rsidRPr="00916225">
        <w:rPr>
          <w:rFonts w:ascii="Times New Roman" w:eastAsia="Calibri" w:hAnsi="Times New Roman" w:cs="Times New Roman"/>
          <w:i/>
          <w:sz w:val="24"/>
          <w:szCs w:val="24"/>
          <w:lang w:eastAsia="en-GB"/>
        </w:rPr>
        <w:t>tiara</w:t>
      </w:r>
      <w:r w:rsidRPr="00916225">
        <w:rPr>
          <w:rFonts w:ascii="Times New Roman" w:eastAsia="Calibri" w:hAnsi="Times New Roman" w:cs="Times New Roman"/>
          <w:sz w:val="24"/>
          <w:szCs w:val="24"/>
          <w:lang w:eastAsia="en-GB"/>
        </w:rPr>
        <w:t xml:space="preserve"> karya John Steinbeck </w:t>
      </w:r>
      <w:r w:rsidRPr="00916225">
        <w:rPr>
          <w:rFonts w:ascii="Times New Roman" w:eastAsia="Calibri" w:hAnsi="Times New Roman" w:cs="Times New Roman"/>
          <w:color w:val="FF0000"/>
          <w:sz w:val="24"/>
          <w:szCs w:val="24"/>
          <w:lang w:eastAsia="en-GB"/>
        </w:rPr>
        <w:t>(1962)</w:t>
      </w:r>
      <w:r w:rsidRPr="00916225">
        <w:rPr>
          <w:rFonts w:ascii="Times New Roman" w:eastAsia="Calibri" w:hAnsi="Times New Roman" w:cs="Times New Roman"/>
          <w:sz w:val="24"/>
          <w:szCs w:val="24"/>
          <w:lang w:eastAsia="en-GB"/>
        </w:rPr>
        <w:t>,</w:t>
      </w:r>
      <w:r w:rsidRPr="00916225">
        <w:rPr>
          <w:rFonts w:ascii="Times New Roman" w:eastAsia="Calibri" w:hAnsi="Times New Roman" w:cs="Times New Roman"/>
          <w:i/>
          <w:sz w:val="24"/>
          <w:szCs w:val="24"/>
          <w:lang w:eastAsia="en-GB"/>
        </w:rPr>
        <w:t xml:space="preserve"> Bumi Bertuah</w:t>
      </w:r>
      <w:r w:rsidRPr="00916225">
        <w:rPr>
          <w:rFonts w:ascii="Times New Roman" w:eastAsia="Calibri" w:hAnsi="Times New Roman" w:cs="Times New Roman"/>
          <w:sz w:val="24"/>
          <w:szCs w:val="24"/>
          <w:lang w:eastAsia="en-GB"/>
        </w:rPr>
        <w:t xml:space="preserve"> karya Pearl S. Buck </w:t>
      </w:r>
      <w:r w:rsidRPr="00916225">
        <w:rPr>
          <w:rFonts w:ascii="Times New Roman" w:eastAsia="Calibri" w:hAnsi="Times New Roman" w:cs="Times New Roman"/>
          <w:color w:val="FF0000"/>
          <w:sz w:val="24"/>
          <w:szCs w:val="24"/>
          <w:lang w:eastAsia="en-GB"/>
        </w:rPr>
        <w:t>(1962)</w:t>
      </w:r>
      <w:r w:rsidRPr="00916225">
        <w:rPr>
          <w:rFonts w:ascii="Times New Roman" w:eastAsia="Calibri" w:hAnsi="Times New Roman" w:cs="Times New Roman"/>
          <w:sz w:val="24"/>
          <w:szCs w:val="24"/>
          <w:lang w:eastAsia="en-GB"/>
        </w:rPr>
        <w:t> </w:t>
      </w:r>
      <w:r w:rsidRPr="00916225">
        <w:rPr>
          <w:rFonts w:ascii="Times New Roman" w:eastAsia="Calibri" w:hAnsi="Times New Roman" w:cs="Times New Roman"/>
          <w:i/>
          <w:sz w:val="24"/>
          <w:szCs w:val="24"/>
          <w:lang w:eastAsia="en-GB"/>
        </w:rPr>
        <w:t>Angin Timur Angin Barat</w:t>
      </w:r>
      <w:r w:rsidRPr="00916225">
        <w:rPr>
          <w:rFonts w:ascii="Times New Roman" w:eastAsia="Calibri" w:hAnsi="Times New Roman" w:cs="Times New Roman"/>
          <w:sz w:val="24"/>
          <w:szCs w:val="24"/>
          <w:lang w:eastAsia="en-GB"/>
        </w:rPr>
        <w:t xml:space="preserve"> karya Pearl S. Buck </w:t>
      </w:r>
      <w:r w:rsidRPr="00916225">
        <w:rPr>
          <w:rFonts w:ascii="Times New Roman" w:eastAsia="Calibri" w:hAnsi="Times New Roman" w:cs="Times New Roman"/>
          <w:color w:val="FF0000"/>
          <w:sz w:val="24"/>
          <w:szCs w:val="24"/>
          <w:lang w:eastAsia="en-GB"/>
        </w:rPr>
        <w:t xml:space="preserve">(1964) </w:t>
      </w:r>
      <w:r w:rsidRPr="00916225">
        <w:rPr>
          <w:rFonts w:ascii="Times New Roman" w:eastAsia="Calibri" w:hAnsi="Times New Roman" w:cs="Times New Roman"/>
          <w:sz w:val="24"/>
          <w:szCs w:val="24"/>
          <w:lang w:eastAsia="en-GB"/>
        </w:rPr>
        <w:t>dan</w:t>
      </w:r>
      <w:r w:rsidRPr="00916225">
        <w:rPr>
          <w:rFonts w:ascii="Times New Roman" w:eastAsia="Calibri" w:hAnsi="Times New Roman" w:cs="Times New Roman"/>
          <w:i/>
          <w:sz w:val="24"/>
          <w:szCs w:val="24"/>
          <w:lang w:eastAsia="en-GB"/>
        </w:rPr>
        <w:t xml:space="preserve"> Lorong Midaq</w:t>
      </w:r>
      <w:r w:rsidRPr="00916225">
        <w:rPr>
          <w:rFonts w:ascii="Times New Roman" w:eastAsia="Calibri" w:hAnsi="Times New Roman" w:cs="Times New Roman"/>
          <w:sz w:val="24"/>
          <w:szCs w:val="24"/>
          <w:lang w:eastAsia="en-GB"/>
        </w:rPr>
        <w:t xml:space="preserve"> karya Naguib Mahfouz</w:t>
      </w:r>
      <w:r w:rsidRPr="00916225">
        <w:rPr>
          <w:rFonts w:ascii="Times New Roman" w:eastAsia="Calibri" w:hAnsi="Times New Roman" w:cs="Times New Roman"/>
          <w:color w:val="FF0000"/>
          <w:sz w:val="24"/>
          <w:szCs w:val="24"/>
          <w:lang w:eastAsia="en-GB"/>
        </w:rPr>
        <w:t xml:space="preserve"> (1984)</w:t>
      </w:r>
      <w:r w:rsidRPr="00916225">
        <w:rPr>
          <w:rFonts w:ascii="Times New Roman" w:eastAsia="Calibri" w:hAnsi="Times New Roman" w:cs="Times New Roman"/>
          <w:sz w:val="24"/>
          <w:szCs w:val="24"/>
          <w:lang w:eastAsia="en-GB"/>
        </w:rPr>
        <w:t>.</w:t>
      </w:r>
    </w:p>
    <w:p w:rsidR="00AC5A6C" w:rsidRDefault="00007908" w:rsidP="00AC5A6C">
      <w:pPr>
        <w:spacing w:after="0" w:line="240" w:lineRule="auto"/>
        <w:jc w:val="both"/>
        <w:rPr>
          <w:rFonts w:ascii="Times New Roman" w:hAnsi="Times New Roman" w:cs="Times New Roman"/>
          <w:noProof w:val="0"/>
          <w:sz w:val="24"/>
          <w:szCs w:val="24"/>
        </w:rPr>
      </w:pPr>
      <w:r>
        <w:rPr>
          <w:rFonts w:ascii="Times New Roman" w:eastAsia="Calibri" w:hAnsi="Times New Roman" w:cs="Times New Roman"/>
          <w:sz w:val="24"/>
          <w:szCs w:val="24"/>
          <w:lang w:eastAsia="en-GB"/>
        </w:rPr>
        <w:lastRenderedPageBreak/>
        <w:t xml:space="preserve">Panel Penilai Anugerah Sastera Negara berpendapat </w:t>
      </w:r>
      <w:r w:rsidRPr="00007908">
        <w:rPr>
          <w:rFonts w:ascii="Times New Roman" w:hAnsi="Times New Roman" w:cs="Times New Roman"/>
          <w:noProof w:val="0"/>
          <w:sz w:val="24"/>
          <w:szCs w:val="24"/>
        </w:rPr>
        <w:t>Abdullah adalah pengarang yang mementingkan nilai agama, moral dan budaya., sebagaimana yang terpancar dalam sebahagian besar karyanya. Beliau juga pengkagum warisan budaya bangsanya, sehingga kamus peribahasa dan kamus simpulan bahasa yang diusahakannya dapatlah dikatakan sebagai tiada tolok bandingnya sampai ke hari ini.</w:t>
      </w:r>
      <w:r w:rsidR="00AC5A6C">
        <w:rPr>
          <w:rFonts w:ascii="Times New Roman" w:hAnsi="Times New Roman" w:cs="Times New Roman"/>
          <w:noProof w:val="0"/>
          <w:sz w:val="24"/>
          <w:szCs w:val="24"/>
        </w:rPr>
        <w:tab/>
      </w:r>
    </w:p>
    <w:p w:rsidR="00BA14F9" w:rsidRPr="00BA14F9" w:rsidRDefault="00BA14F9" w:rsidP="00AC5A6C">
      <w:pPr>
        <w:spacing w:line="240" w:lineRule="auto"/>
        <w:ind w:firstLine="720"/>
        <w:jc w:val="both"/>
        <w:rPr>
          <w:rFonts w:ascii="Times New Roman" w:hAnsi="Times New Roman" w:cs="Times New Roman"/>
          <w:noProof w:val="0"/>
          <w:sz w:val="24"/>
          <w:szCs w:val="24"/>
        </w:rPr>
      </w:pPr>
      <w:r>
        <w:rPr>
          <w:rFonts w:ascii="Times New Roman" w:hAnsi="Times New Roman" w:cs="Times New Roman"/>
          <w:noProof w:val="0"/>
          <w:sz w:val="24"/>
          <w:szCs w:val="24"/>
        </w:rPr>
        <w:t>Panel P</w:t>
      </w:r>
      <w:r w:rsidR="00AC5A6C">
        <w:rPr>
          <w:rFonts w:ascii="Times New Roman" w:hAnsi="Times New Roman" w:cs="Times New Roman"/>
          <w:noProof w:val="0"/>
          <w:sz w:val="24"/>
          <w:szCs w:val="24"/>
        </w:rPr>
        <w:t>enilai</w:t>
      </w:r>
      <w:r>
        <w:rPr>
          <w:rFonts w:ascii="Times New Roman" w:hAnsi="Times New Roman" w:cs="Times New Roman"/>
          <w:noProof w:val="0"/>
          <w:sz w:val="24"/>
          <w:szCs w:val="24"/>
        </w:rPr>
        <w:t xml:space="preserve"> </w:t>
      </w:r>
      <w:r w:rsidR="00AC5A6C">
        <w:rPr>
          <w:rFonts w:ascii="Times New Roman" w:hAnsi="Times New Roman" w:cs="Times New Roman"/>
          <w:noProof w:val="0"/>
          <w:sz w:val="24"/>
          <w:szCs w:val="24"/>
        </w:rPr>
        <w:t>turut beranggapan</w:t>
      </w:r>
      <w:r>
        <w:rPr>
          <w:rFonts w:ascii="Times New Roman" w:hAnsi="Times New Roman" w:cs="Times New Roman"/>
          <w:noProof w:val="0"/>
          <w:sz w:val="24"/>
          <w:szCs w:val="24"/>
        </w:rPr>
        <w:t xml:space="preserve">, </w:t>
      </w:r>
      <w:r w:rsidRPr="00BA14F9">
        <w:rPr>
          <w:rFonts w:ascii="Times New Roman" w:hAnsi="Times New Roman" w:cs="Times New Roman"/>
          <w:noProof w:val="0"/>
          <w:sz w:val="24"/>
          <w:szCs w:val="24"/>
        </w:rPr>
        <w:t xml:space="preserve">Abdullah </w:t>
      </w:r>
      <w:r w:rsidR="00AC5A6C">
        <w:rPr>
          <w:rFonts w:ascii="Times New Roman" w:hAnsi="Times New Roman" w:cs="Times New Roman"/>
          <w:noProof w:val="0"/>
          <w:sz w:val="24"/>
          <w:szCs w:val="24"/>
        </w:rPr>
        <w:t xml:space="preserve">Hussain </w:t>
      </w:r>
      <w:r w:rsidRPr="00BA14F9">
        <w:rPr>
          <w:rFonts w:ascii="Times New Roman" w:hAnsi="Times New Roman" w:cs="Times New Roman"/>
          <w:noProof w:val="0"/>
          <w:sz w:val="24"/>
          <w:szCs w:val="24"/>
        </w:rPr>
        <w:t>berperanan membuka jendela dunia sastera Melayu kepada sastera dunia. Beliau memperkenalkan karya-karya agung dunia kepada khalayak pembaca dan sasterawan Malaysia. Melalui ini pengalaman seni dan intelektual khalayak sastera Malaysia diperkayakan. Proses yang dilakukan oleh Abdullah dapatlah juga dianggap sebagai suatu proses yang turut mendewasakan sastera Melayu. Abdullah telah mengambil bahagian menyuburkan semangat ‘persefahaman sejagat’ melalui kesusasteraan, pada ketika dunia mengarah kepada perkembangan pasca</w:t>
      </w:r>
      <w:r w:rsidR="00C96831">
        <w:rPr>
          <w:rFonts w:ascii="Times New Roman" w:hAnsi="Times New Roman" w:cs="Times New Roman"/>
          <w:noProof w:val="0"/>
          <w:sz w:val="24"/>
          <w:szCs w:val="24"/>
        </w:rPr>
        <w:t xml:space="preserve">moden perkampungan sejagat dan dunia tanpa sempadan. </w:t>
      </w:r>
    </w:p>
    <w:p w:rsidR="00007908" w:rsidRPr="00007908" w:rsidRDefault="00007908" w:rsidP="00BA14F9">
      <w:pPr>
        <w:spacing w:line="240" w:lineRule="auto"/>
        <w:ind w:firstLine="720"/>
        <w:jc w:val="both"/>
        <w:rPr>
          <w:rFonts w:ascii="Times New Roman" w:hAnsi="Times New Roman" w:cs="Times New Roman"/>
          <w:noProof w:val="0"/>
          <w:sz w:val="24"/>
          <w:szCs w:val="24"/>
        </w:rPr>
      </w:pPr>
    </w:p>
    <w:p w:rsidR="00007908" w:rsidRDefault="00007908" w:rsidP="00BA14F9">
      <w:pPr>
        <w:spacing w:after="0" w:line="240" w:lineRule="auto"/>
        <w:ind w:firstLine="720"/>
        <w:jc w:val="both"/>
        <w:rPr>
          <w:rFonts w:ascii="Times New Roman" w:eastAsia="Calibri" w:hAnsi="Times New Roman" w:cs="Times New Roman"/>
          <w:sz w:val="24"/>
          <w:szCs w:val="24"/>
          <w:lang w:eastAsia="en-GB"/>
        </w:rPr>
      </w:pPr>
    </w:p>
    <w:p w:rsidR="00B62D4E" w:rsidRPr="00B62D4E" w:rsidRDefault="00B62D4E" w:rsidP="00BA14F9">
      <w:pPr>
        <w:spacing w:after="0" w:line="240" w:lineRule="auto"/>
        <w:ind w:firstLine="720"/>
        <w:jc w:val="both"/>
        <w:rPr>
          <w:rFonts w:ascii="Times New Roman" w:hAnsi="Times New Roman" w:cs="Times New Roman"/>
          <w:noProof w:val="0"/>
          <w:sz w:val="24"/>
          <w:szCs w:val="24"/>
        </w:rPr>
      </w:pPr>
    </w:p>
    <w:p w:rsidR="00B62D4E" w:rsidRPr="00B62D4E" w:rsidRDefault="00B62D4E" w:rsidP="00BA14F9">
      <w:pPr>
        <w:spacing w:after="0" w:line="240" w:lineRule="auto"/>
        <w:ind w:firstLine="720"/>
        <w:jc w:val="both"/>
        <w:rPr>
          <w:rFonts w:ascii="Times New Roman" w:eastAsia="Calibri" w:hAnsi="Times New Roman" w:cs="Times New Roman"/>
          <w:noProof w:val="0"/>
          <w:color w:val="FF0000"/>
          <w:sz w:val="24"/>
          <w:szCs w:val="24"/>
          <w:lang w:eastAsia="en-GB"/>
        </w:rPr>
      </w:pPr>
    </w:p>
    <w:p w:rsidR="00B62D4E" w:rsidRPr="006E4063" w:rsidRDefault="00B62D4E" w:rsidP="00BA14F9">
      <w:pPr>
        <w:spacing w:line="240" w:lineRule="auto"/>
        <w:jc w:val="both"/>
        <w:rPr>
          <w:rFonts w:ascii="Times New Roman" w:hAnsi="Times New Roman" w:cs="Times New Roman"/>
          <w:sz w:val="24"/>
          <w:szCs w:val="24"/>
        </w:rPr>
      </w:pPr>
    </w:p>
    <w:sectPr w:rsidR="00B62D4E" w:rsidRPr="006E4063" w:rsidSect="008E0566">
      <w:footerReference w:type="default" r:id="rId9"/>
      <w:pgSz w:w="11906" w:h="16838"/>
      <w:pgMar w:top="1440" w:right="1440" w:bottom="1440" w:left="1440" w:header="708" w:footer="708"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7545" w:rsidRDefault="009E7545" w:rsidP="008E0566">
      <w:pPr>
        <w:spacing w:after="0" w:line="240" w:lineRule="auto"/>
      </w:pPr>
      <w:r>
        <w:separator/>
      </w:r>
    </w:p>
  </w:endnote>
  <w:endnote w:type="continuationSeparator" w:id="0">
    <w:p w:rsidR="009E7545" w:rsidRDefault="009E7545" w:rsidP="008E0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935797274"/>
      <w:docPartObj>
        <w:docPartGallery w:val="Page Numbers (Bottom of Page)"/>
        <w:docPartUnique/>
      </w:docPartObj>
    </w:sdtPr>
    <w:sdtEndPr>
      <w:rPr>
        <w:noProof/>
      </w:rPr>
    </w:sdtEndPr>
    <w:sdtContent>
      <w:p w:rsidR="008E0566" w:rsidRDefault="008E0566">
        <w:pPr>
          <w:pStyle w:val="Footer"/>
          <w:jc w:val="center"/>
        </w:pPr>
        <w:r>
          <w:rPr>
            <w:noProof w:val="0"/>
          </w:rPr>
          <w:fldChar w:fldCharType="begin"/>
        </w:r>
        <w:r>
          <w:instrText xml:space="preserve"> PAGE   \* MERGEFORMAT </w:instrText>
        </w:r>
        <w:r>
          <w:rPr>
            <w:noProof w:val="0"/>
          </w:rPr>
          <w:fldChar w:fldCharType="separate"/>
        </w:r>
        <w:r>
          <w:t>15</w:t>
        </w:r>
        <w:r>
          <w:fldChar w:fldCharType="end"/>
        </w:r>
      </w:p>
    </w:sdtContent>
  </w:sdt>
  <w:p w:rsidR="008E0566" w:rsidRDefault="008E05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7545" w:rsidRDefault="009E7545" w:rsidP="008E0566">
      <w:pPr>
        <w:spacing w:after="0" w:line="240" w:lineRule="auto"/>
      </w:pPr>
      <w:r>
        <w:separator/>
      </w:r>
    </w:p>
  </w:footnote>
  <w:footnote w:type="continuationSeparator" w:id="0">
    <w:p w:rsidR="009E7545" w:rsidRDefault="009E7545" w:rsidP="008E05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03C"/>
    <w:rsid w:val="00007908"/>
    <w:rsid w:val="00256F31"/>
    <w:rsid w:val="0034473B"/>
    <w:rsid w:val="006632D9"/>
    <w:rsid w:val="00681308"/>
    <w:rsid w:val="006E4063"/>
    <w:rsid w:val="008510B1"/>
    <w:rsid w:val="008C303C"/>
    <w:rsid w:val="008E0566"/>
    <w:rsid w:val="009E7545"/>
    <w:rsid w:val="00AC5A6C"/>
    <w:rsid w:val="00B62D4E"/>
    <w:rsid w:val="00BA14F9"/>
    <w:rsid w:val="00BD5020"/>
    <w:rsid w:val="00C96831"/>
    <w:rsid w:val="00CA648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B081-365D-47FD-B11C-776A53175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10B1"/>
    <w:rPr>
      <w:color w:val="0000FF"/>
      <w:u w:val="single"/>
    </w:rPr>
  </w:style>
  <w:style w:type="paragraph" w:styleId="Header">
    <w:name w:val="header"/>
    <w:basedOn w:val="Normal"/>
    <w:link w:val="HeaderChar"/>
    <w:uiPriority w:val="99"/>
    <w:unhideWhenUsed/>
    <w:rsid w:val="008E0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566"/>
    <w:rPr>
      <w:noProof/>
      <w:lang w:val="ms-MY"/>
    </w:rPr>
  </w:style>
  <w:style w:type="paragraph" w:styleId="Footer">
    <w:name w:val="footer"/>
    <w:basedOn w:val="Normal"/>
    <w:link w:val="FooterChar"/>
    <w:uiPriority w:val="99"/>
    <w:unhideWhenUsed/>
    <w:rsid w:val="008E0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566"/>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Singapura" TargetMode="External"/><Relationship Id="rId3" Type="http://schemas.openxmlformats.org/officeDocument/2006/relationships/webSettings" Target="webSettings.xml"/><Relationship Id="rId7" Type="http://schemas.openxmlformats.org/officeDocument/2006/relationships/hyperlink" Target="http://ms.wikipedia.org/wiki/Keda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Alor_Sta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7</cp:revision>
  <dcterms:created xsi:type="dcterms:W3CDTF">2014-07-02T07:31:00Z</dcterms:created>
  <dcterms:modified xsi:type="dcterms:W3CDTF">2017-05-16T09:15:00Z</dcterms:modified>
</cp:coreProperties>
</file>