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B14" w:rsidRDefault="00597096" w:rsidP="00597096">
      <w:pPr>
        <w:jc w:val="both"/>
        <w:rPr>
          <w:rFonts w:ascii="Times New Roman" w:hAnsi="Times New Roman" w:cs="Times New Roman"/>
          <w:b/>
          <w:sz w:val="24"/>
          <w:szCs w:val="24"/>
        </w:rPr>
      </w:pPr>
      <w:bookmarkStart w:id="0" w:name="_GoBack"/>
      <w:bookmarkEnd w:id="0"/>
      <w:r w:rsidRPr="00597096">
        <w:rPr>
          <w:rFonts w:ascii="Times New Roman" w:hAnsi="Times New Roman" w:cs="Times New Roman"/>
          <w:b/>
          <w:sz w:val="24"/>
          <w:szCs w:val="24"/>
        </w:rPr>
        <w:t>ZAKARIA ARIFFIN</w:t>
      </w:r>
    </w:p>
    <w:p w:rsidR="00597096" w:rsidRPr="007E42F4" w:rsidRDefault="007E42F4" w:rsidP="00046958">
      <w:pPr>
        <w:spacing w:after="0" w:line="240" w:lineRule="auto"/>
        <w:jc w:val="both"/>
        <w:rPr>
          <w:rFonts w:ascii="Times New Roman" w:hAnsi="Times New Roman" w:cs="Times New Roman"/>
          <w:sz w:val="24"/>
          <w:szCs w:val="24"/>
        </w:rPr>
      </w:pPr>
      <w:r w:rsidRPr="007E42F4">
        <w:rPr>
          <w:rFonts w:ascii="Times New Roman" w:hAnsi="Times New Roman" w:cs="Times New Roman"/>
          <w:sz w:val="24"/>
          <w:szCs w:val="24"/>
        </w:rPr>
        <w:t>Zakaria Ariffin dilahirkan pada 22 Julai 1952 di Kuantan, Pahang</w:t>
      </w:r>
      <w:r>
        <w:rPr>
          <w:rFonts w:ascii="Times New Roman" w:hAnsi="Times New Roman" w:cs="Times New Roman"/>
          <w:sz w:val="24"/>
          <w:szCs w:val="24"/>
        </w:rPr>
        <w:t xml:space="preserve">. </w:t>
      </w:r>
      <w:r w:rsidR="00046958">
        <w:rPr>
          <w:rFonts w:ascii="Times New Roman" w:eastAsia="Times New Roman" w:hAnsi="Times New Roman" w:cs="Times New Roman"/>
          <w:sz w:val="24"/>
          <w:szCs w:val="24"/>
          <w:lang w:val="ms-MY"/>
        </w:rPr>
        <w:t>Zakaria Ariffin juga seorang penulis skrip, pelakon dan pengarah drama pentas</w:t>
      </w:r>
      <w:r w:rsidR="00046958">
        <w:rPr>
          <w:rFonts w:ascii="Times New Roman" w:hAnsi="Times New Roman" w:cs="Times New Roman"/>
          <w:sz w:val="24"/>
          <w:szCs w:val="24"/>
        </w:rPr>
        <w:t>. Kini,</w:t>
      </w:r>
      <w:r>
        <w:rPr>
          <w:rFonts w:ascii="Times New Roman" w:hAnsi="Times New Roman" w:cs="Times New Roman"/>
          <w:sz w:val="24"/>
          <w:szCs w:val="24"/>
        </w:rPr>
        <w:t xml:space="preserve"> merupakan </w:t>
      </w:r>
      <w:r>
        <w:rPr>
          <w:rFonts w:ascii="Times New Roman" w:eastAsia="Times New Roman" w:hAnsi="Times New Roman" w:cs="Times New Roman"/>
          <w:sz w:val="24"/>
          <w:szCs w:val="24"/>
          <w:lang w:val="ms-MY"/>
        </w:rPr>
        <w:t>p</w:t>
      </w:r>
      <w:r w:rsidRPr="007E42F4">
        <w:rPr>
          <w:rFonts w:ascii="Times New Roman" w:eastAsia="Times New Roman" w:hAnsi="Times New Roman" w:cs="Times New Roman"/>
          <w:sz w:val="24"/>
          <w:szCs w:val="24"/>
          <w:lang w:val="ms-MY"/>
        </w:rPr>
        <w:t>ensyarah, Fakulti Penulisan Akademik Seni Budaya Dan Warisan Kebangsaan (ASWARA).</w:t>
      </w:r>
      <w:r>
        <w:rPr>
          <w:rFonts w:ascii="Times New Roman" w:eastAsia="Times New Roman" w:hAnsi="Times New Roman" w:cs="Times New Roman"/>
          <w:sz w:val="24"/>
          <w:szCs w:val="24"/>
          <w:lang w:val="ms-MY"/>
        </w:rPr>
        <w:t xml:space="preserve"> </w:t>
      </w:r>
    </w:p>
    <w:p w:rsidR="00597096" w:rsidRDefault="00046958" w:rsidP="008424E2">
      <w:pPr>
        <w:spacing w:after="0"/>
        <w:jc w:val="both"/>
        <w:rPr>
          <w:rFonts w:ascii="Times New Roman" w:hAnsi="Times New Roman" w:cs="Times New Roman"/>
          <w:sz w:val="24"/>
          <w:szCs w:val="24"/>
        </w:rPr>
      </w:pPr>
      <w:r>
        <w:tab/>
      </w:r>
      <w:r w:rsidRPr="00046958">
        <w:rPr>
          <w:rFonts w:ascii="Times New Roman" w:hAnsi="Times New Roman" w:cs="Times New Roman"/>
          <w:sz w:val="24"/>
          <w:szCs w:val="24"/>
        </w:rPr>
        <w:t>Mendapat pendidikan di Sekolah Kebangsaan Teruntum, Kuantan, Pahang</w:t>
      </w:r>
      <w:r>
        <w:rPr>
          <w:rFonts w:ascii="Times New Roman" w:hAnsi="Times New Roman" w:cs="Times New Roman"/>
          <w:sz w:val="24"/>
          <w:szCs w:val="24"/>
        </w:rPr>
        <w:t xml:space="preserve"> (1959), Sekolah Menengah Abdul Rahman Talib, Kuantan sehingga memperoleh Sijil Pelajaran Malaysia (SPM</w:t>
      </w:r>
      <w:r w:rsidRPr="00046958">
        <w:rPr>
          <w:rFonts w:ascii="Times New Roman" w:hAnsi="Times New Roman" w:cs="Times New Roman"/>
          <w:sz w:val="24"/>
          <w:szCs w:val="24"/>
        </w:rPr>
        <w:t xml:space="preserve">). Tamat persekolahan, beliau bekerja sebagai kerani sementara di Jabatan Pelajaran Pahang selama tiga tahun. Pada tahun 1974, Zakaria mendapat jawatan tetap di Kementerian Pertahanan di Kuala Lumpur. Di situ timbul kesedarannya untuk belajar semula bagi menduduki peperiksaan </w:t>
      </w:r>
      <w:r>
        <w:rPr>
          <w:rFonts w:ascii="Times New Roman" w:hAnsi="Times New Roman" w:cs="Times New Roman"/>
          <w:sz w:val="24"/>
          <w:szCs w:val="24"/>
        </w:rPr>
        <w:t>Sijil Tinggi Persekolahan (STP), memasuki Maktab Perguruan Sultan Idris (MPSI) di Tanjong Malim (1975) dan memperoleh ijazah Sarjana Muda Sastera dari Universiti Sains Malaysia (1978).</w:t>
      </w:r>
    </w:p>
    <w:p w:rsidR="008424E2" w:rsidRDefault="008424E2" w:rsidP="008424E2">
      <w:pPr>
        <w:spacing w:after="0"/>
        <w:jc w:val="both"/>
        <w:rPr>
          <w:rFonts w:ascii="Times New Roman" w:hAnsi="Times New Roman" w:cs="Times New Roman"/>
          <w:sz w:val="24"/>
          <w:szCs w:val="24"/>
        </w:rPr>
      </w:pPr>
      <w:r>
        <w:rPr>
          <w:rFonts w:ascii="Times New Roman" w:hAnsi="Times New Roman" w:cs="Times New Roman"/>
          <w:sz w:val="24"/>
          <w:szCs w:val="24"/>
        </w:rPr>
        <w:tab/>
        <w:t>Zakaria mengarah 10 buah drama, tiga buah daripadanya dipentaskan di luar negara iaitu “mayat” dipentaskan di Brunei Darussalam, 1981, “Tuk Selampit” menyertai First Asean Theatre Festival di Manila, 1988 dan “Matinya Seorang Pahlawan” sempena Minggu Sastera di London, 1992. Ke</w:t>
      </w:r>
      <w:r w:rsidR="00627BA1">
        <w:rPr>
          <w:rFonts w:ascii="Times New Roman" w:hAnsi="Times New Roman" w:cs="Times New Roman"/>
          <w:sz w:val="24"/>
          <w:szCs w:val="24"/>
        </w:rPr>
        <w:t>a</w:t>
      </w:r>
      <w:r>
        <w:rPr>
          <w:rFonts w:ascii="Times New Roman" w:hAnsi="Times New Roman" w:cs="Times New Roman"/>
          <w:sz w:val="24"/>
          <w:szCs w:val="24"/>
        </w:rPr>
        <w:t>hlian Zakaria dalam bidang drama dihargai apabila diundang membentang kertas kerja dalam pelbagai seminar, bengkel dan kursus seperti Bengkel Kritikan Sastera di Universiti Kebangsaan Malaysia, 1995, Konvokesyen Teater Terengganu, 1986 dan Bengkel Penulisan Skrip Drama pentas anjuran Kementerian Kebudayaan Belia dan Sukan Sabah, 1990. Zakaria berpeluang ke luar negara menyertai pelbagai kegiatan sastera, antaranya Tamu Kritikus Sastera di Jakarta (1984), Seoul Asean Poet’s Conference di Korea Selatan (1986), Festival drama dan teater di Padang, Indonesia (1986), Singapaura (1985), Manila (1988) dan menyampaikan siri ceramah sastera Malaysia di Tokyo</w:t>
      </w:r>
      <w:r w:rsidR="00357669">
        <w:rPr>
          <w:rFonts w:ascii="Times New Roman" w:hAnsi="Times New Roman" w:cs="Times New Roman"/>
          <w:sz w:val="24"/>
          <w:szCs w:val="24"/>
        </w:rPr>
        <w:t xml:space="preserve">, Seoul dan Pusan pada tahun 1991. Di sepanjang penglibatannya dalam bidang penulisan, Zakaria memenangi tempat ketiga peraduan menulis cerpen Kelab Sastera Universiti Sains Malaysia (1977), tempat kedua Hadiah Drama ESSO-GAPENA tahun 1988/89 untuk drama Pentas Anugerah Sri Angkasa anjuran RTM bagi kategori skrip Drama TV terbaik pada tahun 1989, memenangi Video Dokumentari Terbaik dalam Pesta Seni Video Kebangsaan 1994 anjuran Balai Seni Lukis Negara. Ketokohan Zakaria Ariffin dalam bidang drama/teater tidak dapat disangkal lagi apabila beliau terpilih menerima S.E.A. Write Award daripada kerajaan Thailand pada tahun 2001. </w:t>
      </w:r>
    </w:p>
    <w:p w:rsidR="00680326" w:rsidRDefault="000D3443" w:rsidP="006F62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Dalam beberapa hal, Zakaria Ariffin menurut jejak langkah tokoh yang membimbing beliau terutama Zainal Latif dan Nordin Hassan. Beliau menguasai keempat-empat </w:t>
      </w:r>
      <w:r w:rsidR="00680326">
        <w:rPr>
          <w:rFonts w:ascii="Times New Roman" w:hAnsi="Times New Roman" w:cs="Times New Roman"/>
          <w:sz w:val="24"/>
          <w:szCs w:val="24"/>
        </w:rPr>
        <w:t xml:space="preserve">bidang kemahiran seni drama/teater iaitu, berlakon, mengarah, menulis skrip dan kritikan drama. Zakaria Ariffin mula berlakon dalam drama ketika menjadi mahasiswa di USM pada tahun 1957. Beliau memegang watak Datuk Mengkota, tokoh adat Perpatih dalam drama berlatarkan masyarakat Minangkabau berjudul </w:t>
      </w:r>
      <w:r w:rsidR="00680326" w:rsidRPr="00680326">
        <w:rPr>
          <w:rFonts w:ascii="Times New Roman" w:hAnsi="Times New Roman" w:cs="Times New Roman"/>
          <w:i/>
          <w:sz w:val="24"/>
          <w:szCs w:val="24"/>
        </w:rPr>
        <w:t xml:space="preserve">Bujur Lalu Melintang Patah </w:t>
      </w:r>
      <w:r w:rsidR="00680326">
        <w:rPr>
          <w:rFonts w:ascii="Times New Roman" w:hAnsi="Times New Roman" w:cs="Times New Roman"/>
          <w:sz w:val="24"/>
          <w:szCs w:val="24"/>
        </w:rPr>
        <w:t xml:space="preserve">karya Kala Dewata itu arahan Dr. Zainal Latif. </w:t>
      </w:r>
      <w:r w:rsidR="00680326">
        <w:rPr>
          <w:rFonts w:ascii="Times New Roman" w:eastAsia="Times New Roman" w:hAnsi="Times New Roman" w:cs="Times New Roman"/>
          <w:sz w:val="24"/>
          <w:szCs w:val="24"/>
          <w:lang w:val="ms-MY"/>
        </w:rPr>
        <w:t xml:space="preserve">Zakaria Ariffin </w:t>
      </w:r>
      <w:r w:rsidR="00680326" w:rsidRPr="00680326">
        <w:rPr>
          <w:rFonts w:ascii="Times New Roman" w:eastAsia="Times New Roman" w:hAnsi="Times New Roman" w:cs="Times New Roman"/>
          <w:sz w:val="24"/>
          <w:szCs w:val="24"/>
          <w:lang w:val="ms-MY"/>
        </w:rPr>
        <w:t>aktif dalam Kumpula</w:t>
      </w:r>
      <w:r w:rsidR="00680326">
        <w:rPr>
          <w:rFonts w:ascii="Times New Roman" w:eastAsia="Times New Roman" w:hAnsi="Times New Roman" w:cs="Times New Roman"/>
          <w:sz w:val="24"/>
          <w:szCs w:val="24"/>
          <w:lang w:val="ms-MY"/>
        </w:rPr>
        <w:t>n Anak Alam dan Badan Budaya Dewan Bahasa dan Pustaka</w:t>
      </w:r>
      <w:r w:rsidR="00680326" w:rsidRPr="00680326">
        <w:rPr>
          <w:rFonts w:ascii="Times New Roman" w:eastAsia="Times New Roman" w:hAnsi="Times New Roman" w:cs="Times New Roman"/>
          <w:sz w:val="24"/>
          <w:szCs w:val="24"/>
          <w:lang w:val="ms-MY"/>
        </w:rPr>
        <w:t xml:space="preserve">. Bersama kumpulan ini, beliau sempat berlakon dalam “Si Bongkok Tanjung Puteri” karya Shahrom Hussein sempena Pesta Drama 25 Tahun Pengajian Melayu (1979) dan </w:t>
      </w:r>
      <w:r w:rsidR="00680326" w:rsidRPr="00680326">
        <w:rPr>
          <w:rFonts w:ascii="Times New Roman" w:eastAsia="Times New Roman" w:hAnsi="Times New Roman" w:cs="Times New Roman"/>
          <w:i/>
          <w:sz w:val="24"/>
          <w:szCs w:val="24"/>
          <w:lang w:val="ms-MY"/>
        </w:rPr>
        <w:t>Sang Puteri</w:t>
      </w:r>
      <w:r w:rsidR="00680326" w:rsidRPr="00680326">
        <w:rPr>
          <w:rFonts w:ascii="Times New Roman" w:eastAsia="Times New Roman" w:hAnsi="Times New Roman" w:cs="Times New Roman"/>
          <w:sz w:val="24"/>
          <w:szCs w:val="24"/>
          <w:lang w:val="ms-MY"/>
        </w:rPr>
        <w:t xml:space="preserve"> (1980). Kedua-dua drama tersebut diarahkan oleh Johan Jaaffar. Beliau juga berlakon dalam drama “Mayat” (1979 dan 1981) dan “Syajar” (1980) yang diarahkan oleh beliau sendiri. Di bawah arahan Othman Haji Zainuddin, beliau berlakon drama dua buah drama berunsur sejarah, iaitu “Titah Tuanku” (1981) dan </w:t>
      </w:r>
      <w:r w:rsidR="00680326" w:rsidRPr="00680326">
        <w:rPr>
          <w:rFonts w:ascii="Times New Roman" w:eastAsia="Times New Roman" w:hAnsi="Times New Roman" w:cs="Times New Roman"/>
          <w:i/>
          <w:sz w:val="24"/>
          <w:szCs w:val="24"/>
          <w:lang w:val="ms-MY"/>
        </w:rPr>
        <w:t>Zaman Gerhana</w:t>
      </w:r>
      <w:r w:rsidR="00680326" w:rsidRPr="00680326">
        <w:rPr>
          <w:rFonts w:ascii="Times New Roman" w:eastAsia="Times New Roman" w:hAnsi="Times New Roman" w:cs="Times New Roman"/>
          <w:sz w:val="24"/>
          <w:szCs w:val="24"/>
          <w:lang w:val="ms-MY"/>
        </w:rPr>
        <w:t xml:space="preserve"> (1986). Zakaria yang aktif dalam kegiatan teater turut bersama-sama Badan Budaya DBP, bukan sekadar berlakon, malah turut mengarah beberapa buah drama. Selain drama tersebut, beliau menghasilkan empat buah lagi drama kanak-kanak/remaja, iaitu “Si Tanggang Anak Derhaka” (1983), “Putera Si Amang” (1978), “Kembara Raja Gondang” (1978) dan </w:t>
      </w:r>
      <w:r w:rsidR="00680326" w:rsidRPr="00680326">
        <w:rPr>
          <w:rFonts w:ascii="Times New Roman" w:eastAsia="Times New Roman" w:hAnsi="Times New Roman" w:cs="Times New Roman"/>
          <w:i/>
          <w:sz w:val="24"/>
          <w:szCs w:val="24"/>
          <w:lang w:val="ms-MY"/>
        </w:rPr>
        <w:t>Pemburu Pelangi</w:t>
      </w:r>
      <w:r w:rsidR="00680326" w:rsidRPr="00680326">
        <w:rPr>
          <w:rFonts w:ascii="Times New Roman" w:eastAsia="Times New Roman" w:hAnsi="Times New Roman" w:cs="Times New Roman"/>
          <w:sz w:val="24"/>
          <w:szCs w:val="24"/>
          <w:lang w:val="ms-MY"/>
        </w:rPr>
        <w:t xml:space="preserve"> (1998). Keempat-</w:t>
      </w:r>
      <w:r w:rsidR="00680326" w:rsidRPr="00680326">
        <w:rPr>
          <w:rFonts w:ascii="Times New Roman" w:eastAsia="Times New Roman" w:hAnsi="Times New Roman" w:cs="Times New Roman"/>
          <w:sz w:val="24"/>
          <w:szCs w:val="24"/>
          <w:lang w:val="ms-MY"/>
        </w:rPr>
        <w:lastRenderedPageBreak/>
        <w:t xml:space="preserve">empat buah skrip drama ini belum pernah dipentaskan. </w:t>
      </w:r>
      <w:r w:rsidR="00680326" w:rsidRPr="00680326">
        <w:rPr>
          <w:rFonts w:ascii="Times New Roman" w:hAnsi="Times New Roman" w:cs="Times New Roman"/>
          <w:sz w:val="24"/>
          <w:szCs w:val="24"/>
        </w:rPr>
        <w:t xml:space="preserve">Zakaria turut menghasilkan drama dewasanya yang dikenali sebagai Trilogi “Pentas Opera”. “Perempuan Seorang Leftenan Inggeris”, “Belum Selesai”, “Raja Lawak”. “Jangan Bunuh Sam”, “Badut Raja”.  Zakaria diberi kepercayaan oleh Istana Budaya, Kementerian Kebudayaan, Kesenian dan Pelancongan untuk mementaskan sebuah pementasan bangsawan. Beliau telah memilih “Siti Zubaidah” yang diadaptasi daripada </w:t>
      </w:r>
      <w:r w:rsidR="00680326" w:rsidRPr="00680326">
        <w:rPr>
          <w:rFonts w:ascii="Times New Roman" w:hAnsi="Times New Roman" w:cs="Times New Roman"/>
          <w:i/>
          <w:sz w:val="24"/>
          <w:szCs w:val="24"/>
        </w:rPr>
        <w:t>Hikayat Siti Zubaidah</w:t>
      </w:r>
      <w:r w:rsidR="00680326" w:rsidRPr="00680326">
        <w:rPr>
          <w:rFonts w:ascii="Times New Roman" w:hAnsi="Times New Roman" w:cs="Times New Roman"/>
          <w:sz w:val="24"/>
          <w:szCs w:val="24"/>
        </w:rPr>
        <w:t>. Pementasan ini berlangsung selama 11 hari (1-11 Julai 2000) di Istana Budaya. Orang ramai, khususnya daripada khalayak muda dan remaja telah memberi sambutan yang hebat</w:t>
      </w:r>
      <w:r w:rsidR="00680326">
        <w:rPr>
          <w:rFonts w:ascii="Times New Roman" w:hAnsi="Times New Roman" w:cs="Times New Roman"/>
          <w:sz w:val="24"/>
          <w:szCs w:val="24"/>
        </w:rPr>
        <w:t>.</w:t>
      </w:r>
    </w:p>
    <w:p w:rsidR="00680326" w:rsidRPr="00680326" w:rsidRDefault="00680326" w:rsidP="00680326">
      <w:pPr>
        <w:spacing w:line="240" w:lineRule="auto"/>
        <w:jc w:val="both"/>
        <w:rPr>
          <w:rFonts w:ascii="Times New Roman" w:eastAsia="Times New Roman" w:hAnsi="Times New Roman" w:cs="Times New Roman"/>
          <w:sz w:val="24"/>
          <w:szCs w:val="24"/>
          <w:lang w:val="ms-MY"/>
        </w:rPr>
      </w:pPr>
      <w:r>
        <w:rPr>
          <w:rFonts w:ascii="Times New Roman" w:hAnsi="Times New Roman" w:cs="Times New Roman"/>
          <w:sz w:val="24"/>
          <w:szCs w:val="24"/>
        </w:rPr>
        <w:tab/>
      </w:r>
      <w:r w:rsidR="006F62A6">
        <w:rPr>
          <w:rFonts w:ascii="Times New Roman" w:hAnsi="Times New Roman" w:cs="Times New Roman"/>
          <w:sz w:val="24"/>
          <w:szCs w:val="24"/>
        </w:rPr>
        <w:t xml:space="preserve">Hamzah Ismail dalam kertas kerjanya yang bertajuk </w:t>
      </w:r>
      <w:r w:rsidR="006F62A6" w:rsidRPr="006F62A6">
        <w:rPr>
          <w:rFonts w:ascii="Times New Roman" w:hAnsi="Times New Roman" w:cs="Times New Roman"/>
          <w:i/>
          <w:sz w:val="24"/>
          <w:szCs w:val="24"/>
        </w:rPr>
        <w:t>Zakaria Ariffin: Tokoh Drama Melayu Mutakhir berpendapat</w:t>
      </w:r>
      <w:r w:rsidR="006F62A6">
        <w:rPr>
          <w:rFonts w:ascii="Times New Roman" w:hAnsi="Times New Roman" w:cs="Times New Roman"/>
          <w:sz w:val="24"/>
          <w:szCs w:val="24"/>
        </w:rPr>
        <w:t xml:space="preserve">, Zakarin Ariffin adalah seorang pengarah yang teliti dalam menganalisis skrip drama yang ingin dipentaskannya. Biasanya beliau memilih cerita yang dapat memperlihatkan aksi dan dialog dengan berkesan. Skrip yang dipilih oleh Zakaria Ariffin selalunya membawa mesej dan persoalan yan universal. Ini terbukti dengan drama Bangsawan Siti Zubaidah yang menonjolkan sikap pedagang (Cina) yang mementingkan keuntungan tanpa menghiraukan prinsip kemanusia (yang dioegang osleh Melayu) yang setia pada janji/peraturan akhirnya mencetus kepada permusuhan dan peperangan. Beliau juga seorang pengarah teater yang dapat merealisasikan penggunaan prop dan ruang pentas yang baik. Siti Zubaidah yang dipentaskan di Istana Budaya pada tahun 2000 adalah contoh penggunaan prop yang cukup mengkagumkan. Walaupun Istana Budaya sebuah panggung yang serba canggih, namun jika tidak ditangani oleh Zakaria Ariffin mungkin tidak begitu terserlah prop dan </w:t>
      </w:r>
      <w:r w:rsidR="006F62A6" w:rsidRPr="006F62A6">
        <w:rPr>
          <w:rFonts w:ascii="Times New Roman" w:hAnsi="Times New Roman" w:cs="Times New Roman"/>
          <w:i/>
          <w:sz w:val="24"/>
          <w:szCs w:val="24"/>
        </w:rPr>
        <w:t>setting</w:t>
      </w:r>
      <w:r w:rsidR="006F62A6">
        <w:rPr>
          <w:rFonts w:ascii="Times New Roman" w:hAnsi="Times New Roman" w:cs="Times New Roman"/>
          <w:sz w:val="24"/>
          <w:szCs w:val="24"/>
        </w:rPr>
        <w:t xml:space="preserve">nya. Manakala pemilihan watak pula, Zakaria Ariffin mempastikan watak-watak itu benar-benar dapat menghidupkan cerita. </w:t>
      </w:r>
    </w:p>
    <w:p w:rsidR="000D3443" w:rsidRPr="00680326" w:rsidRDefault="000D3443" w:rsidP="00680326">
      <w:pPr>
        <w:spacing w:after="0" w:line="240" w:lineRule="auto"/>
        <w:jc w:val="both"/>
        <w:rPr>
          <w:rFonts w:ascii="Times New Roman" w:hAnsi="Times New Roman" w:cs="Times New Roman"/>
          <w:sz w:val="24"/>
          <w:szCs w:val="24"/>
        </w:rPr>
      </w:pPr>
    </w:p>
    <w:p w:rsidR="00357669" w:rsidRPr="00680326" w:rsidRDefault="00357669" w:rsidP="008424E2">
      <w:pPr>
        <w:spacing w:after="0"/>
        <w:jc w:val="both"/>
        <w:rPr>
          <w:rFonts w:ascii="Times New Roman" w:hAnsi="Times New Roman" w:cs="Times New Roman"/>
          <w:sz w:val="24"/>
          <w:szCs w:val="24"/>
        </w:rPr>
      </w:pPr>
      <w:r w:rsidRPr="00680326">
        <w:rPr>
          <w:rFonts w:ascii="Times New Roman" w:hAnsi="Times New Roman" w:cs="Times New Roman"/>
          <w:sz w:val="24"/>
          <w:szCs w:val="24"/>
        </w:rPr>
        <w:tab/>
      </w:r>
    </w:p>
    <w:sectPr w:rsidR="00357669" w:rsidRPr="00680326" w:rsidSect="000A16F9">
      <w:footerReference w:type="default" r:id="rId6"/>
      <w:pgSz w:w="11906" w:h="16838"/>
      <w:pgMar w:top="1440" w:right="1440" w:bottom="1440" w:left="1440" w:header="708" w:footer="708" w:gutter="0"/>
      <w:pgNumType w:start="5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5BB" w:rsidRDefault="00B645BB" w:rsidP="000A16F9">
      <w:pPr>
        <w:spacing w:after="0" w:line="240" w:lineRule="auto"/>
      </w:pPr>
      <w:r>
        <w:separator/>
      </w:r>
    </w:p>
  </w:endnote>
  <w:endnote w:type="continuationSeparator" w:id="0">
    <w:p w:rsidR="00B645BB" w:rsidRDefault="00B645BB" w:rsidP="000A1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218369"/>
      <w:docPartObj>
        <w:docPartGallery w:val="Page Numbers (Bottom of Page)"/>
        <w:docPartUnique/>
      </w:docPartObj>
    </w:sdtPr>
    <w:sdtEndPr>
      <w:rPr>
        <w:noProof/>
      </w:rPr>
    </w:sdtEndPr>
    <w:sdtContent>
      <w:p w:rsidR="000A16F9" w:rsidRDefault="000A16F9">
        <w:pPr>
          <w:pStyle w:val="Footer"/>
          <w:jc w:val="center"/>
        </w:pPr>
        <w:r>
          <w:fldChar w:fldCharType="begin"/>
        </w:r>
        <w:r>
          <w:instrText xml:space="preserve"> PAGE   \* MERGEFORMAT </w:instrText>
        </w:r>
        <w:r>
          <w:fldChar w:fldCharType="separate"/>
        </w:r>
        <w:r>
          <w:rPr>
            <w:noProof/>
          </w:rPr>
          <w:t>52</w:t>
        </w:r>
        <w:r>
          <w:rPr>
            <w:noProof/>
          </w:rPr>
          <w:fldChar w:fldCharType="end"/>
        </w:r>
      </w:p>
    </w:sdtContent>
  </w:sdt>
  <w:p w:rsidR="000A16F9" w:rsidRDefault="000A16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5BB" w:rsidRDefault="00B645BB" w:rsidP="000A16F9">
      <w:pPr>
        <w:spacing w:after="0" w:line="240" w:lineRule="auto"/>
      </w:pPr>
      <w:r>
        <w:separator/>
      </w:r>
    </w:p>
  </w:footnote>
  <w:footnote w:type="continuationSeparator" w:id="0">
    <w:p w:rsidR="00B645BB" w:rsidRDefault="00B645BB" w:rsidP="000A16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096"/>
    <w:rsid w:val="00046958"/>
    <w:rsid w:val="000A16F9"/>
    <w:rsid w:val="000D3443"/>
    <w:rsid w:val="00357669"/>
    <w:rsid w:val="00597096"/>
    <w:rsid w:val="00627BA1"/>
    <w:rsid w:val="00680326"/>
    <w:rsid w:val="006F62A6"/>
    <w:rsid w:val="007E42F4"/>
    <w:rsid w:val="008424E2"/>
    <w:rsid w:val="008E648A"/>
    <w:rsid w:val="00A24B14"/>
    <w:rsid w:val="00B645BB"/>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10A2D6-53F6-4BB5-8598-F42B1CD0E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6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6F9"/>
  </w:style>
  <w:style w:type="paragraph" w:styleId="Footer">
    <w:name w:val="footer"/>
    <w:basedOn w:val="Normal"/>
    <w:link w:val="FooterChar"/>
    <w:uiPriority w:val="99"/>
    <w:unhideWhenUsed/>
    <w:rsid w:val="000A16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6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860</Words>
  <Characters>4902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4</cp:revision>
  <dcterms:created xsi:type="dcterms:W3CDTF">2014-09-05T03:29:00Z</dcterms:created>
  <dcterms:modified xsi:type="dcterms:W3CDTF">2017-05-16T09:23:00Z</dcterms:modified>
</cp:coreProperties>
</file>